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0C1D" w14:textId="47087D39" w:rsidR="005C0C5A" w:rsidRPr="001E42DA" w:rsidRDefault="005C0C5A" w:rsidP="00BE2289">
      <w:pPr>
        <w:ind w:left="720" w:right="720"/>
        <w:jc w:val="right"/>
        <w:rPr>
          <w:b/>
          <w:bCs/>
          <w:iCs/>
          <w:sz w:val="16"/>
          <w:szCs w:val="16"/>
        </w:rPr>
      </w:pPr>
      <w:r w:rsidRPr="001E42DA">
        <w:rPr>
          <w:b/>
          <w:bCs/>
          <w:iCs/>
        </w:rPr>
        <w:tab/>
      </w:r>
      <w:r w:rsidRPr="001E42DA">
        <w:rPr>
          <w:b/>
          <w:bCs/>
          <w:iCs/>
        </w:rPr>
        <w:tab/>
      </w:r>
      <w:r w:rsidRPr="001E42DA">
        <w:rPr>
          <w:b/>
          <w:bCs/>
          <w:iCs/>
        </w:rPr>
        <w:tab/>
      </w:r>
      <w:r w:rsidRPr="001E42DA">
        <w:rPr>
          <w:b/>
          <w:bCs/>
          <w:iCs/>
        </w:rPr>
        <w:tab/>
      </w:r>
      <w:r w:rsidRPr="001E42DA">
        <w:rPr>
          <w:b/>
          <w:bCs/>
          <w:iCs/>
        </w:rPr>
        <w:tab/>
      </w:r>
      <w:r w:rsidRPr="001E42DA">
        <w:rPr>
          <w:b/>
          <w:bCs/>
          <w:iCs/>
        </w:rPr>
        <w:tab/>
      </w:r>
      <w:r w:rsidRPr="001E42DA">
        <w:rPr>
          <w:b/>
          <w:bCs/>
          <w:iCs/>
        </w:rPr>
        <w:tab/>
      </w:r>
      <w:r w:rsidRPr="001E42DA">
        <w:rPr>
          <w:b/>
          <w:bCs/>
          <w:iCs/>
        </w:rPr>
        <w:tab/>
      </w:r>
      <w:r w:rsidR="0032543D" w:rsidRPr="001E42DA">
        <w:rPr>
          <w:b/>
          <w:bCs/>
          <w:iCs/>
          <w:sz w:val="16"/>
          <w:szCs w:val="16"/>
        </w:rPr>
        <w:t xml:space="preserve"> </w:t>
      </w:r>
    </w:p>
    <w:p w14:paraId="0D7C6F0F" w14:textId="62C5A50D" w:rsidR="00446C5F" w:rsidRPr="001E42DA" w:rsidRDefault="00446C5F">
      <w:pPr>
        <w:ind w:left="720" w:right="720"/>
        <w:jc w:val="both"/>
      </w:pPr>
      <w:r w:rsidRPr="001E42DA">
        <w:rPr>
          <w:b/>
          <w:bCs/>
          <w:iCs/>
        </w:rPr>
        <w:t xml:space="preserve">THE FOLLOWING ORDINANCE WAS MOVED FOR INTRODUCTION BY COUNCIL MEMBER </w:t>
      </w:r>
      <w:r w:rsidR="00641374">
        <w:rPr>
          <w:b/>
          <w:bCs/>
          <w:iCs/>
        </w:rPr>
        <w:t>BUSH</w:t>
      </w:r>
      <w:r w:rsidRPr="001E42DA">
        <w:rPr>
          <w:b/>
          <w:bCs/>
          <w:iCs/>
        </w:rPr>
        <w:t>; SECONDED FOR INTROD</w:t>
      </w:r>
      <w:r w:rsidR="001D2044" w:rsidRPr="001E42DA">
        <w:rPr>
          <w:b/>
          <w:bCs/>
          <w:iCs/>
        </w:rPr>
        <w:t xml:space="preserve">UCTION BY COUNCIL MEMBER </w:t>
      </w:r>
      <w:proofErr w:type="gramStart"/>
      <w:r w:rsidR="00641374">
        <w:rPr>
          <w:b/>
          <w:bCs/>
          <w:iCs/>
        </w:rPr>
        <w:t>MCGUIRE</w:t>
      </w:r>
      <w:r w:rsidRPr="001E42DA">
        <w:rPr>
          <w:b/>
          <w:bCs/>
          <w:iCs/>
        </w:rPr>
        <w:t>;</w:t>
      </w:r>
      <w:proofErr w:type="gramEnd"/>
      <w:r w:rsidRPr="001E42DA">
        <w:rPr>
          <w:b/>
          <w:bCs/>
          <w:iCs/>
        </w:rPr>
        <w:t xml:space="preserve"> </w:t>
      </w:r>
    </w:p>
    <w:p w14:paraId="79BD409A" w14:textId="77777777" w:rsidR="00446C5F" w:rsidRPr="001E42DA" w:rsidRDefault="00446C5F">
      <w:pPr>
        <w:jc w:val="both"/>
      </w:pPr>
    </w:p>
    <w:p w14:paraId="6C644FF3" w14:textId="2C85242A" w:rsidR="00446C5F" w:rsidRPr="001E42DA" w:rsidRDefault="00446C5F">
      <w:pPr>
        <w:tabs>
          <w:tab w:val="center" w:pos="4680"/>
        </w:tabs>
        <w:jc w:val="both"/>
      </w:pPr>
      <w:r w:rsidRPr="001E42DA">
        <w:tab/>
      </w:r>
      <w:r w:rsidRPr="001E42DA">
        <w:rPr>
          <w:b/>
          <w:bCs/>
          <w:iCs/>
        </w:rPr>
        <w:t xml:space="preserve">ORDINANCE NO.  </w:t>
      </w:r>
      <w:r w:rsidR="00571863" w:rsidRPr="001E42DA">
        <w:rPr>
          <w:b/>
          <w:bCs/>
          <w:iCs/>
        </w:rPr>
        <w:t>2</w:t>
      </w:r>
      <w:r w:rsidR="00BF0DE0" w:rsidRPr="001E42DA">
        <w:rPr>
          <w:b/>
          <w:bCs/>
          <w:iCs/>
        </w:rPr>
        <w:t>1</w:t>
      </w:r>
      <w:r w:rsidR="00CB4E45" w:rsidRPr="001E42DA">
        <w:rPr>
          <w:b/>
          <w:bCs/>
          <w:iCs/>
        </w:rPr>
        <w:t>-</w:t>
      </w:r>
      <w:r w:rsidR="00B4712E">
        <w:rPr>
          <w:b/>
          <w:bCs/>
          <w:iCs/>
        </w:rPr>
        <w:t>29</w:t>
      </w:r>
    </w:p>
    <w:p w14:paraId="5F5C0ECB" w14:textId="77777777" w:rsidR="00446C5F" w:rsidRPr="001E42DA" w:rsidRDefault="00446C5F">
      <w:pPr>
        <w:jc w:val="both"/>
      </w:pPr>
      <w:bookmarkStart w:id="0" w:name="_Hlk73524119"/>
    </w:p>
    <w:p w14:paraId="69B062C7" w14:textId="38DB9709" w:rsidR="00446C5F" w:rsidRPr="001E42DA" w:rsidRDefault="00446C5F" w:rsidP="00C233B8">
      <w:pPr>
        <w:spacing w:line="276" w:lineRule="auto"/>
        <w:ind w:left="720" w:right="720"/>
        <w:jc w:val="both"/>
      </w:pPr>
      <w:r w:rsidRPr="001E42DA">
        <w:rPr>
          <w:b/>
          <w:bCs/>
          <w:iCs/>
        </w:rPr>
        <w:t xml:space="preserve">AN ORDINANCE OF THE CITY COUNCIL OF THE CITY OF MANDEVILLE </w:t>
      </w:r>
      <w:r w:rsidR="000D26F0" w:rsidRPr="001E42DA">
        <w:rPr>
          <w:b/>
          <w:bCs/>
          <w:iCs/>
        </w:rPr>
        <w:t xml:space="preserve">APPROVING </w:t>
      </w:r>
      <w:r w:rsidR="00A92E27" w:rsidRPr="001E42DA">
        <w:rPr>
          <w:b/>
          <w:bCs/>
          <w:iCs/>
        </w:rPr>
        <w:t>A CONDITIONAL USE PERMIT</w:t>
      </w:r>
      <w:r w:rsidR="000D26F0" w:rsidRPr="001E42DA">
        <w:rPr>
          <w:b/>
          <w:bCs/>
          <w:iCs/>
        </w:rPr>
        <w:t xml:space="preserve"> </w:t>
      </w:r>
      <w:r w:rsidR="00C14CB3" w:rsidRPr="001E42DA">
        <w:rPr>
          <w:b/>
          <w:bCs/>
          <w:iCs/>
        </w:rPr>
        <w:t xml:space="preserve">FOR </w:t>
      </w:r>
      <w:r w:rsidR="00C405BC">
        <w:rPr>
          <w:b/>
          <w:bCs/>
          <w:iCs/>
        </w:rPr>
        <w:t>ACCESSORY OUTDOOR SEATING WITHIN THE JEFFERSON STREET RIGHT OF WAY</w:t>
      </w:r>
    </w:p>
    <w:bookmarkEnd w:id="0"/>
    <w:p w14:paraId="2ECA4EC0" w14:textId="77777777" w:rsidR="00446C5F" w:rsidRDefault="00446C5F">
      <w:pPr>
        <w:jc w:val="both"/>
      </w:pPr>
    </w:p>
    <w:p w14:paraId="223BE927" w14:textId="77777777" w:rsidR="00C14CB3" w:rsidRDefault="00C14CB3">
      <w:pPr>
        <w:ind w:firstLine="720"/>
        <w:jc w:val="both"/>
        <w:rPr>
          <w:b/>
          <w:bCs/>
        </w:rPr>
      </w:pPr>
    </w:p>
    <w:p w14:paraId="6F6C48FE" w14:textId="53A8E452" w:rsidR="00C14CB3" w:rsidRDefault="00B46165">
      <w:pPr>
        <w:ind w:firstLine="720"/>
        <w:jc w:val="both"/>
      </w:pPr>
      <w:r>
        <w:rPr>
          <w:b/>
          <w:bCs/>
        </w:rPr>
        <w:t xml:space="preserve">WHEREAS, </w:t>
      </w:r>
      <w:r w:rsidR="00C405BC">
        <w:t xml:space="preserve">the owners of the </w:t>
      </w:r>
      <w:proofErr w:type="spellStart"/>
      <w:r w:rsidR="00C405BC">
        <w:t>Grapeful</w:t>
      </w:r>
      <w:proofErr w:type="spellEnd"/>
      <w:r w:rsidR="00C405BC">
        <w:t xml:space="preserve"> Ape</w:t>
      </w:r>
      <w:r w:rsidR="00A70B3A">
        <w:t xml:space="preserve"> (“applicant”)</w:t>
      </w:r>
      <w:r w:rsidR="00C405BC">
        <w:t xml:space="preserve">, a business located at 2013 Jefferson St., which is located on the north side of Jefferson St., between </w:t>
      </w:r>
      <w:proofErr w:type="spellStart"/>
      <w:r w:rsidR="00C405BC">
        <w:t>Girod</w:t>
      </w:r>
      <w:proofErr w:type="spellEnd"/>
      <w:r w:rsidR="00C405BC">
        <w:t xml:space="preserve"> St. and Lafitte St., and is portion of lots 4 and 5 in Square 11 of the City of Mandeville,  made application for Conditional Use approval to allow for accessory outdoor dining in the City of Mandeville Right of Way located on Jefferson St.;</w:t>
      </w:r>
    </w:p>
    <w:p w14:paraId="6D24C3EA" w14:textId="77777777" w:rsidR="0039207B" w:rsidRDefault="0039207B">
      <w:pPr>
        <w:ind w:firstLine="720"/>
        <w:jc w:val="both"/>
      </w:pPr>
    </w:p>
    <w:p w14:paraId="7B36D38D" w14:textId="5DEF2DA8" w:rsidR="00C405BC" w:rsidRDefault="00C405BC">
      <w:pPr>
        <w:ind w:firstLine="720"/>
        <w:jc w:val="both"/>
        <w:rPr>
          <w:bCs/>
        </w:rPr>
      </w:pPr>
      <w:r>
        <w:rPr>
          <w:b/>
          <w:bCs/>
        </w:rPr>
        <w:t xml:space="preserve">WHEREAS, </w:t>
      </w:r>
      <w:r>
        <w:rPr>
          <w:bCs/>
        </w:rPr>
        <w:t>the applicants previously received Special Use approval to operate a tavern in the B-3, Old Mandeville Business District, which included a reduction of the number of required parking spaces from twelve to three; and</w:t>
      </w:r>
    </w:p>
    <w:p w14:paraId="3BB762A5" w14:textId="77777777" w:rsidR="0039207B" w:rsidRDefault="0039207B">
      <w:pPr>
        <w:ind w:firstLine="720"/>
        <w:jc w:val="both"/>
        <w:rPr>
          <w:bCs/>
        </w:rPr>
      </w:pPr>
    </w:p>
    <w:p w14:paraId="6DD70558" w14:textId="0AC1E97C" w:rsidR="00C405BC" w:rsidRDefault="00C405BC">
      <w:pPr>
        <w:ind w:firstLine="720"/>
        <w:jc w:val="both"/>
        <w:rPr>
          <w:bCs/>
        </w:rPr>
      </w:pPr>
      <w:r>
        <w:rPr>
          <w:b/>
          <w:bCs/>
        </w:rPr>
        <w:t xml:space="preserve">WHEREAS, </w:t>
      </w:r>
      <w:r>
        <w:rPr>
          <w:bCs/>
        </w:rPr>
        <w:t xml:space="preserve">the </w:t>
      </w:r>
      <w:proofErr w:type="gramStart"/>
      <w:r>
        <w:rPr>
          <w:bCs/>
        </w:rPr>
        <w:t>aforementioned parking</w:t>
      </w:r>
      <w:proofErr w:type="gramEnd"/>
      <w:r>
        <w:rPr>
          <w:bCs/>
        </w:rPr>
        <w:t xml:space="preserve"> was not installed, and the applicant is </w:t>
      </w:r>
      <w:r w:rsidR="00A70B3A">
        <w:rPr>
          <w:bCs/>
        </w:rPr>
        <w:t xml:space="preserve">instead </w:t>
      </w:r>
      <w:r>
        <w:rPr>
          <w:bCs/>
        </w:rPr>
        <w:t>requesting to use the right of way for outdoor seating rather than parking</w:t>
      </w:r>
      <w:r w:rsidR="00A70B3A">
        <w:rPr>
          <w:bCs/>
        </w:rPr>
        <w:t xml:space="preserve"> through a Conditional Use Permit under CLURO section 4.3.3</w:t>
      </w:r>
      <w:r>
        <w:rPr>
          <w:bCs/>
        </w:rPr>
        <w:t xml:space="preserve">; </w:t>
      </w:r>
      <w:r w:rsidR="0039207B">
        <w:rPr>
          <w:bCs/>
        </w:rPr>
        <w:t>and</w:t>
      </w:r>
    </w:p>
    <w:p w14:paraId="4EFD13D8" w14:textId="77777777" w:rsidR="0039207B" w:rsidRDefault="0039207B">
      <w:pPr>
        <w:ind w:firstLine="720"/>
        <w:jc w:val="both"/>
        <w:rPr>
          <w:bCs/>
        </w:rPr>
      </w:pPr>
    </w:p>
    <w:p w14:paraId="00D2115C" w14:textId="4724EA33" w:rsidR="0039207B" w:rsidRDefault="00C405BC">
      <w:pPr>
        <w:ind w:firstLine="720"/>
        <w:jc w:val="both"/>
        <w:rPr>
          <w:bCs/>
        </w:rPr>
      </w:pPr>
      <w:proofErr w:type="gramStart"/>
      <w:r>
        <w:rPr>
          <w:b/>
          <w:bCs/>
        </w:rPr>
        <w:t>WHEREAS,</w:t>
      </w:r>
      <w:proofErr w:type="gramEnd"/>
      <w:r>
        <w:rPr>
          <w:b/>
          <w:bCs/>
        </w:rPr>
        <w:t xml:space="preserve"> </w:t>
      </w:r>
      <w:r>
        <w:rPr>
          <w:bCs/>
        </w:rPr>
        <w:t xml:space="preserve">Public Work does not recommend </w:t>
      </w:r>
      <w:r w:rsidR="00A70B3A">
        <w:rPr>
          <w:bCs/>
        </w:rPr>
        <w:t xml:space="preserve">angled </w:t>
      </w:r>
      <w:r>
        <w:rPr>
          <w:bCs/>
        </w:rPr>
        <w:t xml:space="preserve">parking due to its </w:t>
      </w:r>
      <w:r w:rsidR="00A70B3A">
        <w:rPr>
          <w:bCs/>
        </w:rPr>
        <w:t>blockage of</w:t>
      </w:r>
      <w:r>
        <w:rPr>
          <w:bCs/>
        </w:rPr>
        <w:t xml:space="preserve"> the sidewalk</w:t>
      </w:r>
      <w:r w:rsidR="00A70B3A">
        <w:rPr>
          <w:bCs/>
        </w:rPr>
        <w:t xml:space="preserve"> as previously </w:t>
      </w:r>
      <w:r w:rsidR="007C0B84">
        <w:rPr>
          <w:bCs/>
        </w:rPr>
        <w:t>approved</w:t>
      </w:r>
      <w:r>
        <w:rPr>
          <w:bCs/>
        </w:rPr>
        <w:t xml:space="preserve"> and instead will require a cooperative endeavor agreement that recognizes the true value of the right-of-way and adequately addresses indemnification of the City and meets the City’s minimum insurance requirements;</w:t>
      </w:r>
      <w:r w:rsidR="0039207B">
        <w:rPr>
          <w:bCs/>
        </w:rPr>
        <w:t xml:space="preserve"> and</w:t>
      </w:r>
    </w:p>
    <w:p w14:paraId="612EF976" w14:textId="546E0875" w:rsidR="0039207B" w:rsidRDefault="00C405BC">
      <w:pPr>
        <w:ind w:firstLine="720"/>
        <w:jc w:val="both"/>
        <w:rPr>
          <w:bCs/>
        </w:rPr>
      </w:pPr>
      <w:r>
        <w:rPr>
          <w:b/>
          <w:bCs/>
        </w:rPr>
        <w:t xml:space="preserve">WHEREAS, </w:t>
      </w:r>
      <w:r w:rsidR="0039207B">
        <w:rPr>
          <w:bCs/>
        </w:rPr>
        <w:t xml:space="preserve">CLURO Section 4.3.3.5 requires the Planning Commission to review the application for Conditional Use Permit, and </w:t>
      </w:r>
      <w:r>
        <w:rPr>
          <w:bCs/>
        </w:rPr>
        <w:t>the Planning Commission held a</w:t>
      </w:r>
      <w:r w:rsidR="0039207B">
        <w:rPr>
          <w:bCs/>
        </w:rPr>
        <w:t xml:space="preserve"> work session on August 28, 2021 and a </w:t>
      </w:r>
      <w:r>
        <w:rPr>
          <w:bCs/>
        </w:rPr>
        <w:t xml:space="preserve"> public hearing on </w:t>
      </w:r>
      <w:r w:rsidR="0039207B">
        <w:rPr>
          <w:bCs/>
        </w:rPr>
        <w:t>September 28, 2021; and</w:t>
      </w:r>
    </w:p>
    <w:p w14:paraId="1C474806" w14:textId="77777777" w:rsidR="0039207B" w:rsidRDefault="0039207B">
      <w:pPr>
        <w:ind w:firstLine="720"/>
        <w:jc w:val="both"/>
        <w:rPr>
          <w:bCs/>
        </w:rPr>
      </w:pPr>
    </w:p>
    <w:p w14:paraId="1DF538B7" w14:textId="77777777" w:rsidR="0039207B" w:rsidRDefault="0039207B">
      <w:pPr>
        <w:ind w:firstLine="720"/>
        <w:jc w:val="both"/>
        <w:rPr>
          <w:bCs/>
        </w:rPr>
      </w:pPr>
      <w:r>
        <w:rPr>
          <w:b/>
          <w:bCs/>
        </w:rPr>
        <w:t xml:space="preserve">WHEREAS, </w:t>
      </w:r>
      <w:r>
        <w:rPr>
          <w:bCs/>
        </w:rPr>
        <w:t>the Planning Commission reviewed and evaluated the application for Conditional Use Permit, using the criteria set forth in CLURO Section 4.3.3.8, and after the work session and public hearing on the application, recommended to approve the request with the following conditions:</w:t>
      </w:r>
    </w:p>
    <w:p w14:paraId="61CB6CD4" w14:textId="22DD3540" w:rsidR="0039207B" w:rsidRDefault="0039207B" w:rsidP="0039207B">
      <w:pPr>
        <w:pStyle w:val="ListNumber"/>
        <w:numPr>
          <w:ilvl w:val="0"/>
          <w:numId w:val="2"/>
        </w:numPr>
      </w:pPr>
      <w:bookmarkStart w:id="1" w:name="_Hlk85085856"/>
      <w:bookmarkStart w:id="2" w:name="_Hlk84241487"/>
      <w:r>
        <w:t xml:space="preserve">Limit the number of tables </w:t>
      </w:r>
      <w:r w:rsidR="00A70B3A">
        <w:t xml:space="preserve">used for outdoor seating in the right of way </w:t>
      </w:r>
      <w:r>
        <w:t>to five;</w:t>
      </w:r>
    </w:p>
    <w:p w14:paraId="2A2F7ED0" w14:textId="363DCB7F" w:rsidR="0039207B" w:rsidRDefault="00B64010" w:rsidP="0039207B">
      <w:pPr>
        <w:pStyle w:val="ListNumber"/>
        <w:numPr>
          <w:ilvl w:val="0"/>
          <w:numId w:val="2"/>
        </w:numPr>
      </w:pPr>
      <w:r>
        <w:t>Applicant must s</w:t>
      </w:r>
      <w:r w:rsidR="0039207B">
        <w:t>ubmit a</w:t>
      </w:r>
      <w:r>
        <w:t>n approved</w:t>
      </w:r>
      <w:r w:rsidR="0039207B">
        <w:t xml:space="preserve"> parking plan showing the shared spaces per the agreement with the neighboring property located at 302 </w:t>
      </w:r>
      <w:proofErr w:type="spellStart"/>
      <w:r w:rsidR="0039207B">
        <w:t>Girod</w:t>
      </w:r>
      <w:proofErr w:type="spellEnd"/>
      <w:r w:rsidR="0039207B">
        <w:t xml:space="preserve"> St</w:t>
      </w:r>
      <w:r w:rsidR="00A70B3A">
        <w:t xml:space="preserve">., which complies </w:t>
      </w:r>
      <w:proofErr w:type="gramStart"/>
      <w:r w:rsidR="00A70B3A">
        <w:t>with  CLURO</w:t>
      </w:r>
      <w:proofErr w:type="gramEnd"/>
      <w:r w:rsidR="00A70B3A">
        <w:t xml:space="preserve"> Sections 9.1.1.5 </w:t>
      </w:r>
      <w:r w:rsidR="00C26125">
        <w:t xml:space="preserve">Control of Off-Street Parking Facilities, 9.1.1.6 Use of Parking Area  </w:t>
      </w:r>
      <w:r w:rsidR="00A70B3A">
        <w:t>and 9.1.3.1</w:t>
      </w:r>
      <w:r w:rsidR="00C26125">
        <w:t xml:space="preserve"> General Location </w:t>
      </w:r>
      <w:r w:rsidR="0039207B">
        <w:t>;</w:t>
      </w:r>
    </w:p>
    <w:p w14:paraId="24B63A1B" w14:textId="57A68BE6" w:rsidR="0039207B" w:rsidRDefault="00A70B3A" w:rsidP="0039207B">
      <w:pPr>
        <w:pStyle w:val="ListNumber"/>
        <w:numPr>
          <w:ilvl w:val="0"/>
          <w:numId w:val="2"/>
        </w:numPr>
      </w:pPr>
      <w:r>
        <w:t xml:space="preserve">All </w:t>
      </w:r>
      <w:r w:rsidR="0039207B">
        <w:t>tables/dividers shall be three feet from the edge of the street; and</w:t>
      </w:r>
    </w:p>
    <w:p w14:paraId="4AFBEE4A" w14:textId="04D34AB3" w:rsidR="0039207B" w:rsidRDefault="0039207B" w:rsidP="0039207B">
      <w:pPr>
        <w:pStyle w:val="ListNumber"/>
        <w:numPr>
          <w:ilvl w:val="0"/>
          <w:numId w:val="2"/>
        </w:numPr>
      </w:pPr>
      <w:r>
        <w:t xml:space="preserve">The Business must not be in any violation of any ordinance of the City of </w:t>
      </w:r>
      <w:r>
        <w:lastRenderedPageBreak/>
        <w:t xml:space="preserve">Mandeville; </w:t>
      </w:r>
      <w:bookmarkEnd w:id="1"/>
      <w:r>
        <w:t>and</w:t>
      </w:r>
    </w:p>
    <w:bookmarkEnd w:id="2"/>
    <w:p w14:paraId="38E56C07" w14:textId="77777777" w:rsidR="0039207B" w:rsidRDefault="0039207B" w:rsidP="0039207B">
      <w:pPr>
        <w:pStyle w:val="ListNumber"/>
        <w:numPr>
          <w:ilvl w:val="0"/>
          <w:numId w:val="0"/>
        </w:numPr>
        <w:ind w:left="1800"/>
      </w:pPr>
    </w:p>
    <w:p w14:paraId="77B63B28" w14:textId="173046EF" w:rsidR="00C405BC" w:rsidRDefault="0039207B" w:rsidP="007C0B84">
      <w:pPr>
        <w:pStyle w:val="ListNumber"/>
        <w:numPr>
          <w:ilvl w:val="0"/>
          <w:numId w:val="0"/>
        </w:numPr>
        <w:ind w:left="360" w:hanging="360"/>
        <w:jc w:val="both"/>
      </w:pPr>
      <w:r>
        <w:tab/>
      </w:r>
      <w:r>
        <w:tab/>
      </w:r>
      <w:r>
        <w:rPr>
          <w:b/>
          <w:bCs/>
        </w:rPr>
        <w:t xml:space="preserve">WHEREAS, </w:t>
      </w:r>
      <w:r>
        <w:rPr>
          <w:bCs/>
        </w:rPr>
        <w:t xml:space="preserve">the Planning Commission found the foregoing </w:t>
      </w:r>
      <w:r w:rsidR="00C405BC">
        <w:t xml:space="preserve"> </w:t>
      </w:r>
      <w:r>
        <w:t xml:space="preserve">conditions necessary to limit the number of people spilling into the street, crowding the sidewalk, and complying with the conditions previously set forth in the Special Use approval; </w:t>
      </w:r>
      <w:r w:rsidR="009E7FD6">
        <w:t>and</w:t>
      </w:r>
    </w:p>
    <w:p w14:paraId="49E75CF6" w14:textId="4BE61FE9" w:rsidR="00A70B3A" w:rsidRDefault="00A70B3A" w:rsidP="007C0B84">
      <w:pPr>
        <w:pStyle w:val="ListNumber"/>
        <w:numPr>
          <w:ilvl w:val="0"/>
          <w:numId w:val="0"/>
        </w:numPr>
        <w:ind w:left="360" w:hanging="360"/>
        <w:jc w:val="both"/>
      </w:pPr>
    </w:p>
    <w:p w14:paraId="5662FF9D" w14:textId="2B51CF7F" w:rsidR="00A70B3A" w:rsidRDefault="00A70B3A" w:rsidP="007C0B84">
      <w:pPr>
        <w:pStyle w:val="ListNumber"/>
        <w:numPr>
          <w:ilvl w:val="0"/>
          <w:numId w:val="0"/>
        </w:numPr>
        <w:ind w:left="360" w:hanging="360"/>
        <w:jc w:val="both"/>
      </w:pPr>
      <w:r>
        <w:tab/>
      </w:r>
      <w:r>
        <w:tab/>
      </w:r>
      <w:proofErr w:type="gramStart"/>
      <w:r>
        <w:rPr>
          <w:b/>
        </w:rPr>
        <w:t>WHEREAS</w:t>
      </w:r>
      <w:r>
        <w:t>,</w:t>
      </w:r>
      <w:proofErr w:type="gramEnd"/>
      <w:r>
        <w:t xml:space="preserve"> the Planning Commission examined the use of the right of way sought by the applicant </w:t>
      </w:r>
      <w:r w:rsidR="00AD55F8">
        <w:t>and</w:t>
      </w:r>
      <w:r>
        <w:t xml:space="preserve"> concluded that the use </w:t>
      </w:r>
      <w:r w:rsidR="00AD55F8">
        <w:t xml:space="preserve">is compatible </w:t>
      </w:r>
      <w:r>
        <w:t xml:space="preserve">to the </w:t>
      </w:r>
      <w:r w:rsidR="00AD55F8">
        <w:t xml:space="preserve">Purpose of the B-3 Old Mandeville Business District, which is to acknowledge the historic character of the area and pedestrian orientation of the neighborhood by combining a mix of small scale residential, civic, commercial, service and office establishments that are </w:t>
      </w:r>
      <w:r w:rsidR="007E0607">
        <w:t>compatible</w:t>
      </w:r>
      <w:r w:rsidR="00AD55F8">
        <w:t xml:space="preserve"> with the residential uses within and abutting the district;</w:t>
      </w:r>
      <w:r w:rsidR="009E7FD6">
        <w:t xml:space="preserve"> and</w:t>
      </w:r>
    </w:p>
    <w:p w14:paraId="34DF6AB7" w14:textId="7A0DBF1A" w:rsidR="00AD55F8" w:rsidRDefault="00AD55F8" w:rsidP="007C0B84">
      <w:pPr>
        <w:pStyle w:val="ListNumber"/>
        <w:numPr>
          <w:ilvl w:val="0"/>
          <w:numId w:val="0"/>
        </w:numPr>
        <w:ind w:left="360" w:hanging="360"/>
        <w:jc w:val="both"/>
      </w:pPr>
    </w:p>
    <w:p w14:paraId="7C69335D" w14:textId="0DA90F28" w:rsidR="00AD55F8" w:rsidRPr="00AD55F8" w:rsidRDefault="00AD55F8" w:rsidP="007C0B84">
      <w:pPr>
        <w:pStyle w:val="ListNumber"/>
        <w:numPr>
          <w:ilvl w:val="0"/>
          <w:numId w:val="0"/>
        </w:numPr>
        <w:ind w:left="360" w:hanging="360"/>
        <w:jc w:val="both"/>
      </w:pPr>
      <w:r>
        <w:tab/>
      </w:r>
      <w:r>
        <w:rPr>
          <w:b/>
        </w:rPr>
        <w:t>WHEREAS</w:t>
      </w:r>
      <w:r>
        <w:t xml:space="preserve">, the Planning Commission examined the value that the use of the right of way for outdoor dining brings to the City in the B-3 Old Mandeville Business District and concluded that the use </w:t>
      </w:r>
      <w:r w:rsidR="009E7FD6">
        <w:t xml:space="preserve">of the right of way contributes to the goals of the City’s  Comprehensive Plan, including but not limited to promoting a mix of non-residential uses that serves the full range of local needs and provides employment opportunities for the community, encouraging neighborhood service locations that conveniently serve residential areas and visitors to the City while maintaining the residential character and scale, ensuring that commercial developments create pedestrian-friendly environments that encourages local residents and visitors to shop locally, and enhancing the vibrancy of Old Mandeville; and </w:t>
      </w:r>
    </w:p>
    <w:p w14:paraId="50419616" w14:textId="77777777" w:rsidR="00317650" w:rsidRDefault="001A5E6A" w:rsidP="009E7FD6">
      <w:pPr>
        <w:jc w:val="both"/>
      </w:pPr>
      <w:r>
        <w:tab/>
      </w:r>
    </w:p>
    <w:p w14:paraId="7F27B343" w14:textId="158B3973" w:rsidR="00FD22D8" w:rsidRPr="00317650" w:rsidRDefault="00446C5F">
      <w:pPr>
        <w:ind w:firstLine="720"/>
        <w:jc w:val="both"/>
        <w:rPr>
          <w:bCs/>
        </w:rPr>
      </w:pPr>
      <w:r>
        <w:rPr>
          <w:b/>
          <w:bCs/>
        </w:rPr>
        <w:t xml:space="preserve">WHEREAS, </w:t>
      </w:r>
      <w:r w:rsidR="00317650">
        <w:rPr>
          <w:bCs/>
        </w:rPr>
        <w:t>the City Council has receiv</w:t>
      </w:r>
      <w:r w:rsidR="00FC2362">
        <w:rPr>
          <w:bCs/>
        </w:rPr>
        <w:t xml:space="preserve">ed </w:t>
      </w:r>
      <w:r w:rsidR="007E0607">
        <w:rPr>
          <w:bCs/>
        </w:rPr>
        <w:t>a</w:t>
      </w:r>
      <w:r w:rsidR="00B4712E">
        <w:rPr>
          <w:bCs/>
        </w:rPr>
        <w:t xml:space="preserve"> </w:t>
      </w:r>
      <w:r w:rsidR="003C1E90" w:rsidRPr="003C1E90">
        <w:rPr>
          <w:bCs/>
          <w:u w:val="single"/>
        </w:rPr>
        <w:t>favorable</w:t>
      </w:r>
      <w:r w:rsidR="003C1E90">
        <w:rPr>
          <w:bCs/>
        </w:rPr>
        <w:t xml:space="preserve"> </w:t>
      </w:r>
      <w:r w:rsidR="00FC2362" w:rsidRPr="003C1E90">
        <w:rPr>
          <w:bCs/>
        </w:rPr>
        <w:t>recommendation</w:t>
      </w:r>
      <w:r w:rsidR="007E0607">
        <w:rPr>
          <w:bCs/>
        </w:rPr>
        <w:t xml:space="preserve"> with five (5) conditions from</w:t>
      </w:r>
      <w:r w:rsidR="00317650">
        <w:rPr>
          <w:bCs/>
        </w:rPr>
        <w:t xml:space="preserve"> the </w:t>
      </w:r>
      <w:r w:rsidR="00FC01CB">
        <w:rPr>
          <w:bCs/>
        </w:rPr>
        <w:t>Plannin</w:t>
      </w:r>
      <w:r w:rsidR="0039207B">
        <w:rPr>
          <w:bCs/>
        </w:rPr>
        <w:t>g</w:t>
      </w:r>
      <w:r w:rsidR="006A78B3">
        <w:rPr>
          <w:bCs/>
        </w:rPr>
        <w:t xml:space="preserve"> </w:t>
      </w:r>
      <w:r w:rsidR="00317650">
        <w:rPr>
          <w:bCs/>
        </w:rPr>
        <w:t>Commission of the City of Mandeville on th</w:t>
      </w:r>
      <w:r w:rsidR="00414AD2">
        <w:rPr>
          <w:bCs/>
        </w:rPr>
        <w:t>is</w:t>
      </w:r>
      <w:r w:rsidR="00317650">
        <w:rPr>
          <w:bCs/>
        </w:rPr>
        <w:t xml:space="preserve"> request; and</w:t>
      </w:r>
    </w:p>
    <w:p w14:paraId="31151969" w14:textId="77777777" w:rsidR="00317650" w:rsidRDefault="00317650">
      <w:pPr>
        <w:ind w:firstLine="720"/>
        <w:jc w:val="both"/>
      </w:pPr>
    </w:p>
    <w:p w14:paraId="117CA598" w14:textId="085A2CFD" w:rsidR="00FC2362" w:rsidRPr="00FC2362" w:rsidRDefault="00FC2362">
      <w:pPr>
        <w:ind w:firstLine="720"/>
        <w:jc w:val="both"/>
      </w:pPr>
      <w:r>
        <w:rPr>
          <w:b/>
        </w:rPr>
        <w:t>WHEREAS,</w:t>
      </w:r>
      <w:r>
        <w:t xml:space="preserve"> </w:t>
      </w:r>
      <w:r w:rsidR="00D029BB">
        <w:t>i</w:t>
      </w:r>
      <w:r w:rsidR="00FC01CB">
        <w:t xml:space="preserve">n accordance with CLURO Section 4.3.3 Procedures for Conditional Use Permits, </w:t>
      </w:r>
      <w:r>
        <w:t xml:space="preserve">the City Council finds that the proposed </w:t>
      </w:r>
      <w:r w:rsidR="00365DE5">
        <w:t xml:space="preserve">use and </w:t>
      </w:r>
      <w:r>
        <w:t xml:space="preserve">site plan will serve the best interests of the City of Mandeville by providing a greater </w:t>
      </w:r>
      <w:r w:rsidR="00D029BB">
        <w:t xml:space="preserve">variety </w:t>
      </w:r>
      <w:r>
        <w:t>of opportunit</w:t>
      </w:r>
      <w:r w:rsidR="00D029BB">
        <w:t>ies</w:t>
      </w:r>
      <w:r>
        <w:t xml:space="preserve"> </w:t>
      </w:r>
      <w:r w:rsidR="00783589">
        <w:t>for</w:t>
      </w:r>
      <w:r w:rsidR="0039207B">
        <w:t xml:space="preserve"> residents and</w:t>
      </w:r>
      <w:r w:rsidR="00783589">
        <w:t xml:space="preserve"> visitors</w:t>
      </w:r>
      <w:r w:rsidR="0039207B">
        <w:t xml:space="preserve"> of</w:t>
      </w:r>
      <w:r>
        <w:t xml:space="preserve"> the City</w:t>
      </w:r>
      <w:r w:rsidR="00783589">
        <w:t xml:space="preserve"> </w:t>
      </w:r>
      <w:r w:rsidR="00884161">
        <w:t>while still maintaining the</w:t>
      </w:r>
      <w:r w:rsidR="00FE6CDC">
        <w:t xml:space="preserve"> character and culture of the neighborhood, </w:t>
      </w:r>
      <w:r w:rsidR="009E7FD6">
        <w:t xml:space="preserve">and preserving </w:t>
      </w:r>
      <w:r w:rsidR="00FE6CDC">
        <w:t xml:space="preserve">the </w:t>
      </w:r>
      <w:r w:rsidR="00884161">
        <w:t xml:space="preserve">public </w:t>
      </w:r>
      <w:r w:rsidR="006A78B3">
        <w:t>health</w:t>
      </w:r>
      <w:r w:rsidR="00884161">
        <w:t>, safety, and welfare of the surrounding community</w:t>
      </w:r>
      <w:r>
        <w:t>.</w:t>
      </w:r>
    </w:p>
    <w:p w14:paraId="75E96087" w14:textId="77777777" w:rsidR="00FC2362" w:rsidRDefault="00FC2362">
      <w:pPr>
        <w:ind w:firstLine="720"/>
        <w:jc w:val="both"/>
      </w:pPr>
    </w:p>
    <w:p w14:paraId="1529109C" w14:textId="74E4DBE0" w:rsidR="009803B1" w:rsidRDefault="00FD22D8" w:rsidP="008A360B">
      <w:pPr>
        <w:spacing w:line="276" w:lineRule="auto"/>
        <w:ind w:firstLine="720"/>
        <w:jc w:val="both"/>
      </w:pPr>
      <w:r>
        <w:rPr>
          <w:b/>
        </w:rPr>
        <w:t>NOW, THEREFORE, BE IT ORDAINED</w:t>
      </w:r>
      <w:r>
        <w:t xml:space="preserve"> </w:t>
      </w:r>
      <w:r w:rsidR="00FC2362">
        <w:t>by the City Council of the City of Mandeville that</w:t>
      </w:r>
      <w:r w:rsidR="00365DE5">
        <w:t xml:space="preserve"> </w:t>
      </w:r>
      <w:r w:rsidR="00FC2362">
        <w:t>t</w:t>
      </w:r>
      <w:r w:rsidR="00365DE5">
        <w:t>h</w:t>
      </w:r>
      <w:r w:rsidR="00FC2362">
        <w:t xml:space="preserve">e </w:t>
      </w:r>
      <w:r w:rsidR="00D33C51">
        <w:t>C</w:t>
      </w:r>
      <w:r w:rsidR="00FC2362">
        <w:t xml:space="preserve">ity Council does hereby approve the </w:t>
      </w:r>
      <w:r w:rsidR="00365DE5">
        <w:t xml:space="preserve">Conditional Use Permit </w:t>
      </w:r>
      <w:r w:rsidR="008A1D21">
        <w:t>in accordance with CLURO Section 4.3.3 for the</w:t>
      </w:r>
      <w:r w:rsidR="0039207B">
        <w:t xml:space="preserve"> accessory</w:t>
      </w:r>
      <w:r w:rsidR="008A1D21">
        <w:t xml:space="preserve"> use</w:t>
      </w:r>
      <w:r w:rsidR="0039207B">
        <w:t xml:space="preserve"> of outdoor dining</w:t>
      </w:r>
      <w:r w:rsidR="008A1D21">
        <w:t xml:space="preserve"> </w:t>
      </w:r>
      <w:r w:rsidR="009803B1">
        <w:t xml:space="preserve">defined </w:t>
      </w:r>
      <w:r w:rsidR="00F41ED4">
        <w:t>under CLURO Section 6.</w:t>
      </w:r>
      <w:r w:rsidR="0039207B">
        <w:t>8.</w:t>
      </w:r>
      <w:r w:rsidR="000E13D5">
        <w:t>6</w:t>
      </w:r>
      <w:r w:rsidR="00F41ED4">
        <w:t xml:space="preserve"> </w:t>
      </w:r>
      <w:r w:rsidR="0039207B">
        <w:t>Accessory Use- Outdoor Dining</w:t>
      </w:r>
      <w:r w:rsidR="00F41ED4" w:rsidRPr="00EF0F53">
        <w:t xml:space="preserve"> </w:t>
      </w:r>
      <w:r w:rsidR="00F41ED4">
        <w:t xml:space="preserve">located on </w:t>
      </w:r>
      <w:r w:rsidR="000A4AFC">
        <w:t>20</w:t>
      </w:r>
      <w:r w:rsidR="00C33234">
        <w:t xml:space="preserve">13 </w:t>
      </w:r>
      <w:r w:rsidR="000A4AFC">
        <w:t>Jefferson St. Sq. 1</w:t>
      </w:r>
      <w:r w:rsidR="00C33234">
        <w:t>1</w:t>
      </w:r>
      <w:r w:rsidR="000A4AFC">
        <w:t xml:space="preserve"> Lot </w:t>
      </w:r>
      <w:r w:rsidR="00C33234">
        <w:t xml:space="preserve">4 &amp;5 so long as the conditions set forth by the Planning Commission set forth below are met and the applicants properly execute a Cooperative Endeavor Agreement with the City as required by </w:t>
      </w:r>
      <w:r w:rsidR="007E0607">
        <w:t>Section 8.2.3.1</w:t>
      </w:r>
      <w:r w:rsidR="00C33234">
        <w:t xml:space="preserve"> that assures indemnification and adequate insurance coverage;</w:t>
      </w:r>
    </w:p>
    <w:p w14:paraId="10AD5228" w14:textId="64358C31" w:rsidR="00C33234" w:rsidRDefault="00C33234" w:rsidP="008A360B">
      <w:pPr>
        <w:spacing w:line="276" w:lineRule="auto"/>
        <w:ind w:firstLine="720"/>
        <w:jc w:val="both"/>
      </w:pPr>
    </w:p>
    <w:p w14:paraId="75500E76" w14:textId="2064A69B" w:rsidR="00C33234" w:rsidRDefault="00C33234" w:rsidP="008A360B">
      <w:pPr>
        <w:spacing w:line="276" w:lineRule="auto"/>
        <w:ind w:firstLine="720"/>
        <w:jc w:val="both"/>
        <w:rPr>
          <w:bCs/>
        </w:rPr>
      </w:pPr>
      <w:r>
        <w:rPr>
          <w:b/>
          <w:bCs/>
        </w:rPr>
        <w:t xml:space="preserve">BE IT FURTHER ORDAINED </w:t>
      </w:r>
      <w:r>
        <w:rPr>
          <w:bCs/>
        </w:rPr>
        <w:t xml:space="preserve">that the Conditional Use Permit is </w:t>
      </w:r>
      <w:proofErr w:type="gramStart"/>
      <w:r>
        <w:rPr>
          <w:bCs/>
        </w:rPr>
        <w:t>approved subject to the following conditions at all times</w:t>
      </w:r>
      <w:proofErr w:type="gramEnd"/>
      <w:r>
        <w:rPr>
          <w:bCs/>
        </w:rPr>
        <w:t>:</w:t>
      </w:r>
    </w:p>
    <w:p w14:paraId="6F1FE0CB" w14:textId="72AB3870" w:rsidR="009E7FD6" w:rsidRDefault="009E7FD6" w:rsidP="009E7FD6">
      <w:pPr>
        <w:ind w:firstLine="720"/>
        <w:jc w:val="both"/>
      </w:pPr>
    </w:p>
    <w:p w14:paraId="5DAA9288" w14:textId="330DA978" w:rsidR="009E7FD6" w:rsidRDefault="009E7FD6" w:rsidP="009E7FD6">
      <w:pPr>
        <w:ind w:firstLine="720"/>
        <w:jc w:val="both"/>
      </w:pPr>
      <w:r>
        <w:t>1.</w:t>
      </w:r>
      <w:r>
        <w:tab/>
        <w:t>The applicant must limit the number of tables used for outdoor seating in the right of way to five tables;</w:t>
      </w:r>
    </w:p>
    <w:p w14:paraId="73C465B0" w14:textId="50687194" w:rsidR="009E7FD6" w:rsidRDefault="009E7FD6" w:rsidP="009E7FD6">
      <w:pPr>
        <w:ind w:firstLine="720"/>
        <w:jc w:val="both"/>
      </w:pPr>
      <w:r>
        <w:lastRenderedPageBreak/>
        <w:t>2.</w:t>
      </w:r>
      <w:r>
        <w:tab/>
      </w:r>
      <w:r w:rsidR="007E0607">
        <w:t>The applicant must s</w:t>
      </w:r>
      <w:r w:rsidR="007E0607" w:rsidRPr="007E0607">
        <w:t>ubmit a</w:t>
      </w:r>
      <w:r w:rsidR="00B64010">
        <w:t>n approved</w:t>
      </w:r>
      <w:r w:rsidR="007E0607" w:rsidRPr="007E0607">
        <w:t xml:space="preserve"> parking plan showing the shared spaces per the agreement with the neighboring property located at 302 </w:t>
      </w:r>
      <w:proofErr w:type="spellStart"/>
      <w:r w:rsidR="007E0607" w:rsidRPr="007E0607">
        <w:t>Girod</w:t>
      </w:r>
      <w:proofErr w:type="spellEnd"/>
      <w:r w:rsidR="007E0607" w:rsidRPr="007E0607">
        <w:t xml:space="preserve"> St., which complies </w:t>
      </w:r>
      <w:proofErr w:type="gramStart"/>
      <w:r w:rsidR="007E0607" w:rsidRPr="007E0607">
        <w:t>with  CLURO</w:t>
      </w:r>
      <w:proofErr w:type="gramEnd"/>
      <w:r w:rsidR="007E0607" w:rsidRPr="007E0607">
        <w:t xml:space="preserve"> Sections 9.1.1.5 Control of Off-Street Parking Facilities, 9.1.1.6 Use of Parking Area  and 9.1.3.1 General Location .;</w:t>
      </w:r>
    </w:p>
    <w:p w14:paraId="0C288913" w14:textId="37771FE4" w:rsidR="009E7FD6" w:rsidRDefault="009E7FD6" w:rsidP="009E7FD6">
      <w:pPr>
        <w:ind w:firstLine="720"/>
        <w:jc w:val="both"/>
      </w:pPr>
      <w:r>
        <w:tab/>
        <w:t>4.</w:t>
      </w:r>
      <w:r>
        <w:tab/>
        <w:t xml:space="preserve">The applicant must ensure that all tables/dividers shall </w:t>
      </w:r>
      <w:proofErr w:type="gramStart"/>
      <w:r>
        <w:t>be three</w:t>
      </w:r>
      <w:r w:rsidR="007E0607">
        <w:t xml:space="preserve"> (3)</w:t>
      </w:r>
      <w:r>
        <w:t xml:space="preserve"> feet from the edge of the street at all times</w:t>
      </w:r>
      <w:proofErr w:type="gramEnd"/>
      <w:r>
        <w:t>; and</w:t>
      </w:r>
    </w:p>
    <w:p w14:paraId="636EE3FF" w14:textId="765CEA06" w:rsidR="00F41ED4" w:rsidRDefault="009E7FD6" w:rsidP="009E7FD6">
      <w:pPr>
        <w:ind w:firstLine="720"/>
        <w:jc w:val="both"/>
      </w:pPr>
      <w:r>
        <w:t>5.</w:t>
      </w:r>
      <w:r>
        <w:tab/>
        <w:t xml:space="preserve">The applicant must not be in any violation of any ordinance of the City of </w:t>
      </w:r>
      <w:proofErr w:type="gramStart"/>
      <w:r>
        <w:t>Mandeville;</w:t>
      </w:r>
      <w:r w:rsidR="00C33234">
        <w:t>.</w:t>
      </w:r>
      <w:proofErr w:type="gramEnd"/>
    </w:p>
    <w:p w14:paraId="76FBC2A1" w14:textId="77777777" w:rsidR="00C33234" w:rsidRDefault="00C33234" w:rsidP="00C33234">
      <w:pPr>
        <w:ind w:firstLine="720"/>
        <w:jc w:val="both"/>
      </w:pPr>
    </w:p>
    <w:p w14:paraId="302D97BD" w14:textId="77777777" w:rsidR="00884161" w:rsidRDefault="00884161" w:rsidP="00FC2362">
      <w:pPr>
        <w:ind w:firstLine="720"/>
        <w:jc w:val="both"/>
      </w:pPr>
      <w:r>
        <w:rPr>
          <w:b/>
          <w:bCs/>
        </w:rPr>
        <w:t xml:space="preserve">BE IT FURTHER ORDAINED, </w:t>
      </w:r>
      <w:r>
        <w:t xml:space="preserve">by the City Council of the City of Mandeville that this ordinance </w:t>
      </w:r>
      <w:r w:rsidR="008C2B8A">
        <w:t xml:space="preserve">shall </w:t>
      </w:r>
      <w:r>
        <w:t xml:space="preserve">become effective immediately upon </w:t>
      </w:r>
      <w:r w:rsidR="008C2B8A">
        <w:t>signature</w:t>
      </w:r>
      <w:r>
        <w:t xml:space="preserve"> of the Mayor.</w:t>
      </w:r>
    </w:p>
    <w:p w14:paraId="6022E8ED" w14:textId="77777777" w:rsidR="008C2B8A" w:rsidRDefault="008C2B8A" w:rsidP="00FC2362">
      <w:pPr>
        <w:ind w:firstLine="720"/>
        <w:jc w:val="both"/>
      </w:pPr>
    </w:p>
    <w:p w14:paraId="364EBFF0" w14:textId="0FF905F4" w:rsidR="00446C5F" w:rsidRDefault="00446C5F">
      <w:pPr>
        <w:ind w:firstLine="720"/>
        <w:jc w:val="both"/>
      </w:pPr>
      <w:r>
        <w:rPr>
          <w:b/>
          <w:bCs/>
        </w:rPr>
        <w:t>BE IT FURTHER ORDAINED</w:t>
      </w:r>
      <w:r>
        <w:t xml:space="preserve"> that the Clerk of this Council be</w:t>
      </w:r>
      <w:r w:rsidR="00A01B39">
        <w:t>,</w:t>
      </w:r>
      <w:r>
        <w:t xml:space="preserve"> and she is hereby authorized and empowered to take any and all actions which she, in the exercise of her discretion, deems necessary to promulgate the provisions of this ordinance.</w:t>
      </w:r>
    </w:p>
    <w:p w14:paraId="06262CFD" w14:textId="77777777" w:rsidR="00446C5F" w:rsidRDefault="00446C5F">
      <w:pPr>
        <w:jc w:val="both"/>
      </w:pPr>
    </w:p>
    <w:p w14:paraId="01988E60" w14:textId="77777777" w:rsidR="00446C5F" w:rsidRDefault="00446C5F">
      <w:pPr>
        <w:ind w:firstLine="720"/>
        <w:jc w:val="both"/>
      </w:pPr>
      <w:r>
        <w:t>The ordinance being submitted to a vote, the vote thereon was as follows:</w:t>
      </w:r>
    </w:p>
    <w:p w14:paraId="549AAFA6" w14:textId="77777777" w:rsidR="00446C5F" w:rsidRDefault="00446C5F">
      <w:pPr>
        <w:jc w:val="both"/>
      </w:pPr>
    </w:p>
    <w:p w14:paraId="4D5144AD" w14:textId="28B0E368" w:rsidR="00446C5F" w:rsidRDefault="00446C5F">
      <w:pPr>
        <w:tabs>
          <w:tab w:val="left" w:pos="-1440"/>
        </w:tabs>
        <w:ind w:left="3600" w:hanging="2880"/>
        <w:jc w:val="both"/>
      </w:pPr>
      <w:r>
        <w:t>AYES</w:t>
      </w:r>
      <w:r w:rsidR="003C71ED">
        <w:t>:</w:t>
      </w:r>
      <w:r w:rsidR="00D30496">
        <w:t xml:space="preserve"> 5 </w:t>
      </w:r>
      <w:proofErr w:type="gramStart"/>
      <w:r w:rsidR="00D30496">
        <w:t>( Danielson</w:t>
      </w:r>
      <w:proofErr w:type="gramEnd"/>
      <w:r w:rsidR="00D30496">
        <w:t xml:space="preserve">, McGuire, Zuckerman, Bush, </w:t>
      </w:r>
      <w:proofErr w:type="spellStart"/>
      <w:r w:rsidR="00D30496">
        <w:t>Kreller</w:t>
      </w:r>
      <w:proofErr w:type="spellEnd"/>
      <w:r w:rsidR="00D30496">
        <w:t>)</w:t>
      </w:r>
      <w:r w:rsidR="003C71ED">
        <w:tab/>
      </w:r>
    </w:p>
    <w:p w14:paraId="41C49031" w14:textId="77777777" w:rsidR="00446C5F" w:rsidRDefault="003C71ED">
      <w:pPr>
        <w:tabs>
          <w:tab w:val="left" w:pos="-1440"/>
        </w:tabs>
        <w:ind w:left="2880" w:hanging="2160"/>
        <w:jc w:val="both"/>
      </w:pPr>
      <w:r>
        <w:t>NAY:</w:t>
      </w:r>
      <w:r>
        <w:tab/>
      </w:r>
      <w:r>
        <w:tab/>
      </w:r>
      <w:r>
        <w:tab/>
      </w:r>
    </w:p>
    <w:p w14:paraId="2CDC7E7F" w14:textId="77777777" w:rsidR="00446C5F" w:rsidRDefault="00446C5F">
      <w:pPr>
        <w:tabs>
          <w:tab w:val="left" w:pos="-1440"/>
        </w:tabs>
        <w:ind w:left="2880" w:hanging="2160"/>
        <w:jc w:val="both"/>
      </w:pPr>
      <w:r>
        <w:t>ABSTENTIONS:</w:t>
      </w:r>
      <w:r>
        <w:tab/>
      </w:r>
    </w:p>
    <w:p w14:paraId="21ED87AF" w14:textId="77777777" w:rsidR="00446C5F" w:rsidRDefault="00446C5F">
      <w:pPr>
        <w:tabs>
          <w:tab w:val="left" w:pos="-1440"/>
        </w:tabs>
        <w:ind w:left="3600" w:hanging="2880"/>
        <w:jc w:val="both"/>
      </w:pPr>
      <w:r>
        <w:t>ABSENT:</w:t>
      </w:r>
      <w:r>
        <w:tab/>
      </w:r>
      <w:r>
        <w:tab/>
      </w:r>
    </w:p>
    <w:p w14:paraId="307B0B3C" w14:textId="77777777" w:rsidR="00446C5F" w:rsidRDefault="00446C5F">
      <w:pPr>
        <w:jc w:val="both"/>
      </w:pPr>
    </w:p>
    <w:p w14:paraId="7B6ABB49" w14:textId="57076973" w:rsidR="00446C5F" w:rsidRDefault="00446C5F">
      <w:pPr>
        <w:jc w:val="both"/>
      </w:pPr>
      <w:r>
        <w:t xml:space="preserve">and the ordinance was declared adopted this </w:t>
      </w:r>
      <w:r w:rsidR="00D30496">
        <w:t xml:space="preserve">28th </w:t>
      </w:r>
      <w:r>
        <w:t>day of</w:t>
      </w:r>
      <w:r w:rsidR="00D30496">
        <w:t xml:space="preserve"> </w:t>
      </w:r>
      <w:proofErr w:type="gramStart"/>
      <w:r w:rsidR="00D30496">
        <w:t>October</w:t>
      </w:r>
      <w:r>
        <w:t>,</w:t>
      </w:r>
      <w:proofErr w:type="gramEnd"/>
      <w:r>
        <w:t xml:space="preserve"> 20</w:t>
      </w:r>
      <w:r w:rsidR="00034604">
        <w:t>2</w:t>
      </w:r>
      <w:r w:rsidR="0071412D">
        <w:t>1</w:t>
      </w:r>
      <w:r>
        <w:t>.</w:t>
      </w:r>
    </w:p>
    <w:p w14:paraId="489FCC17" w14:textId="77777777" w:rsidR="00446C5F" w:rsidRDefault="00446C5F">
      <w:pPr>
        <w:jc w:val="both"/>
      </w:pPr>
    </w:p>
    <w:p w14:paraId="35656FD7" w14:textId="77777777" w:rsidR="00446C5F" w:rsidRDefault="00446C5F">
      <w:pPr>
        <w:jc w:val="both"/>
      </w:pPr>
    </w:p>
    <w:p w14:paraId="47BC76FB" w14:textId="63A0FF47" w:rsidR="00884161" w:rsidRPr="00884161" w:rsidRDefault="00FF10C4" w:rsidP="00884161">
      <w:pPr>
        <w:jc w:val="both"/>
      </w:pPr>
      <w:r>
        <w:t>/s/</w:t>
      </w:r>
      <w:r>
        <w:tab/>
      </w:r>
      <w:r>
        <w:tab/>
      </w:r>
      <w:r>
        <w:tab/>
      </w:r>
      <w:r>
        <w:tab/>
      </w:r>
      <w:r>
        <w:tab/>
      </w:r>
      <w:r>
        <w:tab/>
        <w:t>/s/</w:t>
      </w:r>
    </w:p>
    <w:p w14:paraId="3ED84E36" w14:textId="503D41E6" w:rsidR="008715FE" w:rsidRDefault="008715FE" w:rsidP="00884161">
      <w:pPr>
        <w:jc w:val="both"/>
      </w:pPr>
      <w:r>
        <w:t>Kristine Scherer</w:t>
      </w:r>
      <w:r w:rsidR="00884161" w:rsidRPr="00884161">
        <w:tab/>
      </w:r>
      <w:r w:rsidR="00884161" w:rsidRPr="00884161">
        <w:tab/>
      </w:r>
      <w:r w:rsidR="00605307">
        <w:tab/>
      </w:r>
      <w:r w:rsidR="00605307">
        <w:tab/>
      </w:r>
      <w:r w:rsidR="00C33234">
        <w:t>Jason Zuckerman</w:t>
      </w:r>
      <w:r>
        <w:t xml:space="preserve"> </w:t>
      </w:r>
    </w:p>
    <w:p w14:paraId="242D4943" w14:textId="5853729A" w:rsidR="00884161" w:rsidRPr="00884161" w:rsidRDefault="00AF2068" w:rsidP="00605307">
      <w:pPr>
        <w:jc w:val="both"/>
      </w:pPr>
      <w:r>
        <w:t>Council Clerk</w:t>
      </w:r>
      <w:r>
        <w:tab/>
      </w:r>
      <w:r>
        <w:tab/>
      </w:r>
      <w:r>
        <w:tab/>
      </w:r>
      <w:r>
        <w:tab/>
      </w:r>
      <w:r>
        <w:tab/>
        <w:t>Council Chairman</w:t>
      </w:r>
    </w:p>
    <w:p w14:paraId="78604D27" w14:textId="77777777" w:rsidR="00446C5F" w:rsidRDefault="00446C5F">
      <w:pPr>
        <w:jc w:val="both"/>
      </w:pPr>
      <w:r>
        <w:t xml:space="preserve">                          </w:t>
      </w:r>
    </w:p>
    <w:p w14:paraId="73C9D750" w14:textId="77777777" w:rsidR="00F54A6C" w:rsidRDefault="00F54A6C" w:rsidP="00B64010">
      <w:pPr>
        <w:tabs>
          <w:tab w:val="center" w:pos="4680"/>
        </w:tabs>
        <w:jc w:val="center"/>
        <w:rPr>
          <w:b/>
          <w:bCs/>
          <w:sz w:val="23"/>
          <w:szCs w:val="23"/>
        </w:rPr>
      </w:pPr>
    </w:p>
    <w:p w14:paraId="00076DC8" w14:textId="77777777" w:rsidR="00F54A6C" w:rsidRDefault="00F54A6C" w:rsidP="00B64010">
      <w:pPr>
        <w:tabs>
          <w:tab w:val="center" w:pos="4680"/>
        </w:tabs>
        <w:jc w:val="center"/>
        <w:rPr>
          <w:b/>
          <w:bCs/>
          <w:sz w:val="23"/>
          <w:szCs w:val="23"/>
        </w:rPr>
      </w:pPr>
    </w:p>
    <w:p w14:paraId="102A4175" w14:textId="21561F9C" w:rsidR="00B64010" w:rsidRDefault="00446C5F" w:rsidP="00B64010">
      <w:pPr>
        <w:tabs>
          <w:tab w:val="center" w:pos="4680"/>
        </w:tabs>
        <w:jc w:val="center"/>
        <w:rPr>
          <w:b/>
          <w:bCs/>
          <w:sz w:val="22"/>
          <w:szCs w:val="22"/>
        </w:rPr>
      </w:pPr>
      <w:r>
        <w:rPr>
          <w:b/>
          <w:bCs/>
          <w:sz w:val="23"/>
          <w:szCs w:val="23"/>
        </w:rPr>
        <w:tab/>
      </w:r>
    </w:p>
    <w:p w14:paraId="292184BA" w14:textId="246DA6BD" w:rsidR="00B64010" w:rsidRDefault="00FF10C4" w:rsidP="00FF10C4">
      <w:pPr>
        <w:tabs>
          <w:tab w:val="center" w:pos="4680"/>
        </w:tabs>
        <w:jc w:val="both"/>
        <w:rPr>
          <w:b/>
          <w:bCs/>
          <w:sz w:val="22"/>
          <w:szCs w:val="22"/>
        </w:rPr>
      </w:pPr>
      <w:r>
        <w:rPr>
          <w:sz w:val="22"/>
          <w:szCs w:val="22"/>
        </w:rPr>
        <w:t>/s/</w:t>
      </w:r>
      <w:r>
        <w:rPr>
          <w:b/>
          <w:bCs/>
          <w:sz w:val="22"/>
          <w:szCs w:val="22"/>
        </w:rPr>
        <w:t>L</w:t>
      </w:r>
      <w:r w:rsidR="00B64010">
        <w:rPr>
          <w:b/>
          <w:bCs/>
          <w:sz w:val="22"/>
          <w:szCs w:val="22"/>
        </w:rPr>
        <w:t>. Clay Madden, Mayor</w:t>
      </w:r>
    </w:p>
    <w:p w14:paraId="05ED9CA1" w14:textId="77777777" w:rsidR="00B64010" w:rsidRDefault="00B64010" w:rsidP="00B64010">
      <w:pPr>
        <w:spacing w:line="480" w:lineRule="auto"/>
        <w:jc w:val="center"/>
        <w:rPr>
          <w:b/>
          <w:bCs/>
          <w:sz w:val="22"/>
          <w:szCs w:val="22"/>
        </w:rPr>
      </w:pPr>
    </w:p>
    <w:p w14:paraId="59E11963" w14:textId="77777777" w:rsidR="001E342F" w:rsidRDefault="001E342F">
      <w:pPr>
        <w:ind w:firstLine="5760"/>
        <w:jc w:val="both"/>
      </w:pPr>
    </w:p>
    <w:sectPr w:rsidR="001E342F" w:rsidSect="00446C5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FF2284C"/>
    <w:lvl w:ilvl="0">
      <w:start w:val="1"/>
      <w:numFmt w:val="decimal"/>
      <w:pStyle w:val="ListNumber"/>
      <w:lvlText w:val="%1."/>
      <w:lvlJc w:val="left"/>
      <w:pPr>
        <w:tabs>
          <w:tab w:val="num" w:pos="360"/>
        </w:tabs>
        <w:ind w:left="360" w:hanging="360"/>
      </w:pPr>
    </w:lvl>
  </w:abstractNum>
  <w:abstractNum w:abstractNumId="1" w15:restartNumberingAfterBreak="0">
    <w:nsid w:val="16376619"/>
    <w:multiLevelType w:val="hybridMultilevel"/>
    <w:tmpl w:val="D9588230"/>
    <w:lvl w:ilvl="0" w:tplc="05E09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5F"/>
    <w:rsid w:val="00002135"/>
    <w:rsid w:val="00034604"/>
    <w:rsid w:val="000555B6"/>
    <w:rsid w:val="0008186B"/>
    <w:rsid w:val="000A4AFC"/>
    <w:rsid w:val="000B1825"/>
    <w:rsid w:val="000D26F0"/>
    <w:rsid w:val="000D5E34"/>
    <w:rsid w:val="000E13D5"/>
    <w:rsid w:val="00185121"/>
    <w:rsid w:val="00194E32"/>
    <w:rsid w:val="00197160"/>
    <w:rsid w:val="001A0D44"/>
    <w:rsid w:val="001A52B4"/>
    <w:rsid w:val="001A5E6A"/>
    <w:rsid w:val="001A6DB9"/>
    <w:rsid w:val="001B4380"/>
    <w:rsid w:val="001D04B5"/>
    <w:rsid w:val="001D2044"/>
    <w:rsid w:val="001E342F"/>
    <w:rsid w:val="001E42DA"/>
    <w:rsid w:val="001E7623"/>
    <w:rsid w:val="002748CA"/>
    <w:rsid w:val="00290571"/>
    <w:rsid w:val="002C0ABD"/>
    <w:rsid w:val="002D348C"/>
    <w:rsid w:val="002F4DE8"/>
    <w:rsid w:val="002F7CCF"/>
    <w:rsid w:val="00314DBC"/>
    <w:rsid w:val="00317650"/>
    <w:rsid w:val="0032543D"/>
    <w:rsid w:val="00365DE5"/>
    <w:rsid w:val="003716F9"/>
    <w:rsid w:val="0039207B"/>
    <w:rsid w:val="003C1E90"/>
    <w:rsid w:val="003C71ED"/>
    <w:rsid w:val="003D721A"/>
    <w:rsid w:val="00412A7D"/>
    <w:rsid w:val="00414AD2"/>
    <w:rsid w:val="00432C5E"/>
    <w:rsid w:val="00433A67"/>
    <w:rsid w:val="00446C5F"/>
    <w:rsid w:val="00477A40"/>
    <w:rsid w:val="004C5E17"/>
    <w:rsid w:val="004D471C"/>
    <w:rsid w:val="00571863"/>
    <w:rsid w:val="0057647D"/>
    <w:rsid w:val="005913E2"/>
    <w:rsid w:val="005B4930"/>
    <w:rsid w:val="005C0C5A"/>
    <w:rsid w:val="005D4CAC"/>
    <w:rsid w:val="005D708D"/>
    <w:rsid w:val="005E3188"/>
    <w:rsid w:val="005E707D"/>
    <w:rsid w:val="00600F4F"/>
    <w:rsid w:val="00605033"/>
    <w:rsid w:val="00605307"/>
    <w:rsid w:val="00607C92"/>
    <w:rsid w:val="0061094E"/>
    <w:rsid w:val="00620E82"/>
    <w:rsid w:val="006270C9"/>
    <w:rsid w:val="00641374"/>
    <w:rsid w:val="006670AB"/>
    <w:rsid w:val="006A78B3"/>
    <w:rsid w:val="006F66B1"/>
    <w:rsid w:val="0071412D"/>
    <w:rsid w:val="007164B7"/>
    <w:rsid w:val="007250B7"/>
    <w:rsid w:val="00733A12"/>
    <w:rsid w:val="0074207E"/>
    <w:rsid w:val="00761D66"/>
    <w:rsid w:val="0077706C"/>
    <w:rsid w:val="00783589"/>
    <w:rsid w:val="007A55F7"/>
    <w:rsid w:val="007C0B84"/>
    <w:rsid w:val="007E0607"/>
    <w:rsid w:val="007F5ADD"/>
    <w:rsid w:val="00856E5F"/>
    <w:rsid w:val="0086706A"/>
    <w:rsid w:val="008715FE"/>
    <w:rsid w:val="00884161"/>
    <w:rsid w:val="008A1D21"/>
    <w:rsid w:val="008A360B"/>
    <w:rsid w:val="008C2B8A"/>
    <w:rsid w:val="009803B1"/>
    <w:rsid w:val="00990256"/>
    <w:rsid w:val="009C613D"/>
    <w:rsid w:val="009D6975"/>
    <w:rsid w:val="009E7FD6"/>
    <w:rsid w:val="00A01B39"/>
    <w:rsid w:val="00A40190"/>
    <w:rsid w:val="00A70B3A"/>
    <w:rsid w:val="00A87493"/>
    <w:rsid w:val="00A92E27"/>
    <w:rsid w:val="00AA5A1C"/>
    <w:rsid w:val="00AC7128"/>
    <w:rsid w:val="00AD55F8"/>
    <w:rsid w:val="00AD6D12"/>
    <w:rsid w:val="00AF2068"/>
    <w:rsid w:val="00B20F2D"/>
    <w:rsid w:val="00B46165"/>
    <w:rsid w:val="00B4712E"/>
    <w:rsid w:val="00B64010"/>
    <w:rsid w:val="00B965A1"/>
    <w:rsid w:val="00BB4A14"/>
    <w:rsid w:val="00BE2289"/>
    <w:rsid w:val="00BF0DE0"/>
    <w:rsid w:val="00C075EB"/>
    <w:rsid w:val="00C14CB3"/>
    <w:rsid w:val="00C150FF"/>
    <w:rsid w:val="00C233B8"/>
    <w:rsid w:val="00C23741"/>
    <w:rsid w:val="00C26125"/>
    <w:rsid w:val="00C33234"/>
    <w:rsid w:val="00C405BC"/>
    <w:rsid w:val="00CB4E45"/>
    <w:rsid w:val="00CC1F87"/>
    <w:rsid w:val="00CC3F60"/>
    <w:rsid w:val="00CC752B"/>
    <w:rsid w:val="00CC78D8"/>
    <w:rsid w:val="00CD3166"/>
    <w:rsid w:val="00D029BB"/>
    <w:rsid w:val="00D30496"/>
    <w:rsid w:val="00D33C51"/>
    <w:rsid w:val="00D34B39"/>
    <w:rsid w:val="00D355B6"/>
    <w:rsid w:val="00D654AB"/>
    <w:rsid w:val="00D73130"/>
    <w:rsid w:val="00DA20D4"/>
    <w:rsid w:val="00DB2923"/>
    <w:rsid w:val="00DB4320"/>
    <w:rsid w:val="00E16927"/>
    <w:rsid w:val="00E46EA4"/>
    <w:rsid w:val="00EC3D13"/>
    <w:rsid w:val="00ED03AF"/>
    <w:rsid w:val="00EF0F53"/>
    <w:rsid w:val="00EF742B"/>
    <w:rsid w:val="00F41ED4"/>
    <w:rsid w:val="00F54A6C"/>
    <w:rsid w:val="00F55373"/>
    <w:rsid w:val="00F7005B"/>
    <w:rsid w:val="00FC01CB"/>
    <w:rsid w:val="00FC2362"/>
    <w:rsid w:val="00FD22D8"/>
    <w:rsid w:val="00FE6CDC"/>
    <w:rsid w:val="00FF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9D1F0"/>
  <w15:docId w15:val="{B4D8EC4C-60E7-489F-B6ED-DCF35DA7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270C9"/>
    <w:rPr>
      <w:rFonts w:ascii="Segoe UI" w:hAnsi="Segoe UI" w:cs="Segoe UI"/>
      <w:sz w:val="18"/>
      <w:szCs w:val="18"/>
    </w:rPr>
  </w:style>
  <w:style w:type="character" w:customStyle="1" w:styleId="BalloonTextChar">
    <w:name w:val="Balloon Text Char"/>
    <w:link w:val="BalloonText"/>
    <w:uiPriority w:val="99"/>
    <w:semiHidden/>
    <w:rsid w:val="006270C9"/>
    <w:rPr>
      <w:rFonts w:ascii="Segoe UI" w:hAnsi="Segoe UI" w:cs="Segoe UI"/>
      <w:sz w:val="18"/>
      <w:szCs w:val="18"/>
    </w:rPr>
  </w:style>
  <w:style w:type="paragraph" w:styleId="ListNumber">
    <w:name w:val="List Number"/>
    <w:basedOn w:val="Normal"/>
    <w:uiPriority w:val="99"/>
    <w:unhideWhenUsed/>
    <w:rsid w:val="0039207B"/>
    <w:pPr>
      <w:numPr>
        <w:numId w:val="1"/>
      </w:numPr>
      <w:contextualSpacing/>
    </w:pPr>
  </w:style>
  <w:style w:type="character" w:styleId="CommentReference">
    <w:name w:val="annotation reference"/>
    <w:basedOn w:val="DefaultParagraphFont"/>
    <w:uiPriority w:val="99"/>
    <w:semiHidden/>
    <w:unhideWhenUsed/>
    <w:rsid w:val="00A70B3A"/>
    <w:rPr>
      <w:sz w:val="16"/>
      <w:szCs w:val="16"/>
    </w:rPr>
  </w:style>
  <w:style w:type="paragraph" w:styleId="CommentText">
    <w:name w:val="annotation text"/>
    <w:basedOn w:val="Normal"/>
    <w:link w:val="CommentTextChar"/>
    <w:uiPriority w:val="99"/>
    <w:semiHidden/>
    <w:unhideWhenUsed/>
    <w:rsid w:val="00A70B3A"/>
    <w:rPr>
      <w:sz w:val="20"/>
      <w:szCs w:val="20"/>
    </w:rPr>
  </w:style>
  <w:style w:type="character" w:customStyle="1" w:styleId="CommentTextChar">
    <w:name w:val="Comment Text Char"/>
    <w:basedOn w:val="DefaultParagraphFont"/>
    <w:link w:val="CommentText"/>
    <w:uiPriority w:val="99"/>
    <w:semiHidden/>
    <w:rsid w:val="00A70B3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70B3A"/>
    <w:rPr>
      <w:b/>
      <w:bCs/>
    </w:rPr>
  </w:style>
  <w:style w:type="character" w:customStyle="1" w:styleId="CommentSubjectChar">
    <w:name w:val="Comment Subject Char"/>
    <w:basedOn w:val="CommentTextChar"/>
    <w:link w:val="CommentSubject"/>
    <w:uiPriority w:val="99"/>
    <w:semiHidden/>
    <w:rsid w:val="00A70B3A"/>
    <w:rPr>
      <w:rFonts w:ascii="Times New Roman" w:hAnsi="Times New Roman"/>
      <w:b/>
      <w:bCs/>
    </w:rPr>
  </w:style>
  <w:style w:type="paragraph" w:styleId="NoSpacing">
    <w:name w:val="No Spacing"/>
    <w:uiPriority w:val="1"/>
    <w:qFormat/>
    <w:rsid w:val="00B64010"/>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2548846E4734A8F4A009C101A5720" ma:contentTypeVersion="4" ma:contentTypeDescription="Create a new document." ma:contentTypeScope="" ma:versionID="c6e8a0083804b81a88e925c8c5d76628">
  <xsd:schema xmlns:xsd="http://www.w3.org/2001/XMLSchema" xmlns:xs="http://www.w3.org/2001/XMLSchema" xmlns:p="http://schemas.microsoft.com/office/2006/metadata/properties" xmlns:ns3="dc3fd0c1-d7f8-41f1-8bad-ddb250866bf2" targetNamespace="http://schemas.microsoft.com/office/2006/metadata/properties" ma:root="true" ma:fieldsID="c0355be3aa31aab016cdff213a2b8d7b" ns3:_="">
    <xsd:import namespace="dc3fd0c1-d7f8-41f1-8bad-ddb250866b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fd0c1-d7f8-41f1-8bad-ddb250866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4C1B1-FBFC-4BD4-BEC1-28B05DADEEB2}">
  <ds:schemaRefs>
    <ds:schemaRef ds:uri="http://schemas.openxmlformats.org/officeDocument/2006/bibliography"/>
  </ds:schemaRefs>
</ds:datastoreItem>
</file>

<file path=customXml/itemProps2.xml><?xml version="1.0" encoding="utf-8"?>
<ds:datastoreItem xmlns:ds="http://schemas.openxmlformats.org/officeDocument/2006/customXml" ds:itemID="{46102790-AC3B-4CC4-A0A3-45C71A064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9234A-E399-4C91-881D-41C7DD7DB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fd0c1-d7f8-41f1-8bad-ddb250866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BBA8D-7058-409F-B3A1-2F9AD5121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1076</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FOLLOWING ORDINANCE WAS MOVED FOR INTRODUCTION BY COUNCIL MEMBER ________; SECONDED FOR INTRODUCTION BY COUNCIL MEMBER _________; MOVED FOR ADOPTION BY COUNCIL MEMBER ________; AND SECONDED FOR ADOPTION BY COUNCIL MEMBER ____________</vt:lpstr>
    </vt:vector>
  </TitlesOfParts>
  <Company>City of Mandeville</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ORDINANCE WAS MOVED FOR INTRODUCTION BY COUNCIL MEMBER ________; SECONDED FOR INTRODUCTION BY COUNCIL MEMBER _________; MOVED FOR ADOPTION BY COUNCIL MEMBER ________; AND SECONDED FOR ADOPTION BY COUNCIL MEMBER ____________</dc:title>
  <dc:creator>lspranley</dc:creator>
  <cp:lastModifiedBy>Kristine Scherer</cp:lastModifiedBy>
  <cp:revision>15</cp:revision>
  <cp:lastPrinted>2021-10-29T13:56:00Z</cp:lastPrinted>
  <dcterms:created xsi:type="dcterms:W3CDTF">2021-10-14T15:37:00Z</dcterms:created>
  <dcterms:modified xsi:type="dcterms:W3CDTF">2021-11-01T13:59:00Z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0x010100F792548846E4734A8F4A009C101A5720</vt:lpwstr>
  </property>
</Properties>
</file>