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EED3" w14:textId="191B412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 xml:space="preserve">THE FOLLOWING ORDINANCE WAS MOVED FOR INTRODUCTION BY COUNCIL </w:t>
      </w:r>
      <w:proofErr w:type="gramStart"/>
      <w:r w:rsidRPr="00EF5451">
        <w:rPr>
          <w:rFonts w:cs="Times New Roman"/>
          <w:sz w:val="22"/>
        </w:rPr>
        <w:t>MEMBER</w:t>
      </w:r>
      <w:r w:rsidR="00667C39" w:rsidRPr="00EF5451">
        <w:rPr>
          <w:rFonts w:cs="Times New Roman"/>
          <w:sz w:val="22"/>
        </w:rPr>
        <w:t xml:space="preserve"> </w:t>
      </w:r>
      <w:r w:rsidR="0004512B" w:rsidRPr="00EF5451">
        <w:rPr>
          <w:rFonts w:cs="Times New Roman"/>
          <w:sz w:val="22"/>
        </w:rPr>
        <w:t xml:space="preserve"> </w:t>
      </w:r>
      <w:r w:rsidR="0034665A">
        <w:rPr>
          <w:rFonts w:cs="Times New Roman"/>
          <w:sz w:val="22"/>
        </w:rPr>
        <w:t>MCGUIRE</w:t>
      </w:r>
      <w:proofErr w:type="gramEnd"/>
      <w:r w:rsidRPr="00EF5451">
        <w:rPr>
          <w:rFonts w:cs="Times New Roman"/>
          <w:sz w:val="22"/>
        </w:rPr>
        <w:t>; SECONDED FOR INTRODUCTION BY COUNCIL MEMBER</w:t>
      </w:r>
      <w:r w:rsidR="00843F88" w:rsidRPr="00EF5451">
        <w:rPr>
          <w:rFonts w:cs="Times New Roman"/>
          <w:sz w:val="22"/>
        </w:rPr>
        <w:t xml:space="preserve"> </w:t>
      </w:r>
      <w:r w:rsidR="0034665A">
        <w:rPr>
          <w:rFonts w:cs="Times New Roman"/>
          <w:sz w:val="22"/>
        </w:rPr>
        <w:t>DANIELSON</w:t>
      </w:r>
    </w:p>
    <w:p w14:paraId="55500559" w14:textId="5FB23098" w:rsidR="007753B4" w:rsidRPr="00EF5451" w:rsidRDefault="007753B4" w:rsidP="00907435">
      <w:pPr>
        <w:jc w:val="center"/>
        <w:rPr>
          <w:rFonts w:cs="Times New Roman"/>
          <w:sz w:val="22"/>
        </w:rPr>
      </w:pPr>
      <w:r w:rsidRPr="00EF5451">
        <w:rPr>
          <w:rFonts w:cs="Times New Roman"/>
          <w:sz w:val="22"/>
        </w:rPr>
        <w:t xml:space="preserve">ORDINANCE NO.  </w:t>
      </w:r>
      <w:r w:rsidR="00BE20EC">
        <w:rPr>
          <w:rFonts w:cs="Times New Roman"/>
          <w:sz w:val="22"/>
        </w:rPr>
        <w:t>2</w:t>
      </w:r>
      <w:r w:rsidR="0084136D">
        <w:rPr>
          <w:rFonts w:cs="Times New Roman"/>
          <w:sz w:val="22"/>
        </w:rPr>
        <w:t>1-</w:t>
      </w:r>
      <w:r w:rsidR="00C20BC2">
        <w:rPr>
          <w:rFonts w:cs="Times New Roman"/>
          <w:sz w:val="22"/>
        </w:rPr>
        <w:t>20</w:t>
      </w:r>
    </w:p>
    <w:p w14:paraId="79E9F913" w14:textId="77777777" w:rsidR="00FE25A0" w:rsidRPr="00EF5451" w:rsidRDefault="00FE25A0" w:rsidP="007753B4">
      <w:pPr>
        <w:rPr>
          <w:rFonts w:cs="Times New Roman"/>
          <w:sz w:val="22"/>
        </w:rPr>
      </w:pPr>
    </w:p>
    <w:p w14:paraId="200554A0" w14:textId="294064D6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>AN ORDINANCE TO APPROPRIATE FUNDS RELATIVE TO AND FOR ADOPTION OF THE OPERATING BUDGET FOR THE CITY OF MANDEVILLE</w:t>
      </w:r>
      <w:r w:rsidR="003E4D38" w:rsidRPr="00EF5451">
        <w:rPr>
          <w:rFonts w:cs="Times New Roman"/>
          <w:sz w:val="22"/>
        </w:rPr>
        <w:t xml:space="preserve"> FOR FISCAL YEAR 20</w:t>
      </w:r>
      <w:r w:rsidR="00BE20EC">
        <w:rPr>
          <w:rFonts w:cs="Times New Roman"/>
          <w:sz w:val="22"/>
        </w:rPr>
        <w:t>2</w:t>
      </w:r>
      <w:r w:rsidR="0084136D">
        <w:rPr>
          <w:rFonts w:cs="Times New Roman"/>
          <w:sz w:val="22"/>
        </w:rPr>
        <w:t>1</w:t>
      </w:r>
      <w:r w:rsidR="00530DE8" w:rsidRPr="00EF5451">
        <w:rPr>
          <w:rFonts w:cs="Times New Roman"/>
          <w:sz w:val="22"/>
        </w:rPr>
        <w:t>-202</w:t>
      </w:r>
      <w:r w:rsidR="0084136D">
        <w:rPr>
          <w:rFonts w:cs="Times New Roman"/>
          <w:sz w:val="22"/>
        </w:rPr>
        <w:t>2</w:t>
      </w:r>
      <w:r w:rsidRPr="00EF5451">
        <w:rPr>
          <w:rFonts w:cs="Times New Roman"/>
          <w:sz w:val="22"/>
        </w:rPr>
        <w:t xml:space="preserve">; AND TO ESTABLISH THE ADMINISTRATION OF EXPENDITURES THEREOF AND </w:t>
      </w:r>
      <w:proofErr w:type="gramStart"/>
      <w:r w:rsidRPr="00EF5451">
        <w:rPr>
          <w:rFonts w:cs="Times New Roman"/>
          <w:sz w:val="22"/>
        </w:rPr>
        <w:t>TO  PROVIDE</w:t>
      </w:r>
      <w:proofErr w:type="gramEnd"/>
      <w:r w:rsidRPr="00EF5451">
        <w:rPr>
          <w:rFonts w:cs="Times New Roman"/>
          <w:sz w:val="22"/>
        </w:rPr>
        <w:t xml:space="preserve"> FOR RELATED MATTERS.   </w:t>
      </w:r>
    </w:p>
    <w:p w14:paraId="078C4862" w14:textId="77777777" w:rsidR="00FE25A0" w:rsidRPr="00EF5451" w:rsidRDefault="00FE25A0" w:rsidP="007753B4">
      <w:pPr>
        <w:rPr>
          <w:rFonts w:cs="Times New Roman"/>
          <w:sz w:val="22"/>
        </w:rPr>
      </w:pPr>
    </w:p>
    <w:p w14:paraId="2BC18B4E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ab/>
        <w:t>BE IT ORDAINED that the Operating Budget as set out herein as Exhibit “</w:t>
      </w:r>
      <w:r w:rsidR="00CB6FD6" w:rsidRPr="00EF5451">
        <w:rPr>
          <w:rFonts w:cs="Times New Roman"/>
          <w:sz w:val="22"/>
        </w:rPr>
        <w:t>D</w:t>
      </w:r>
      <w:r w:rsidRPr="00EF5451">
        <w:rPr>
          <w:rFonts w:cs="Times New Roman"/>
          <w:sz w:val="22"/>
        </w:rPr>
        <w:t xml:space="preserve">” attached hereto is adopted by the City Council of the City of Mandeville and that the appropriations called for therein are made; and </w:t>
      </w:r>
    </w:p>
    <w:p w14:paraId="3B09EF8D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ab/>
      </w:r>
    </w:p>
    <w:p w14:paraId="0737C141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 xml:space="preserve">BE IT FURTHER ORDAINED, that the Operating Budget shall be administered under the following rules: </w:t>
      </w:r>
    </w:p>
    <w:p w14:paraId="00FD839A" w14:textId="77777777" w:rsidR="000D1531" w:rsidRPr="00EF5451" w:rsidRDefault="000D1531" w:rsidP="007753B4">
      <w:pPr>
        <w:rPr>
          <w:rFonts w:cs="Times New Roman"/>
          <w:sz w:val="22"/>
        </w:rPr>
      </w:pPr>
    </w:p>
    <w:p w14:paraId="76772F3D" w14:textId="71EE0737" w:rsidR="002520E8" w:rsidRDefault="002520E8" w:rsidP="00666BF2">
      <w:pPr>
        <w:pStyle w:val="ListParagraph"/>
        <w:numPr>
          <w:ilvl w:val="0"/>
          <w:numId w:val="6"/>
        </w:numPr>
        <w:jc w:val="both"/>
        <w:rPr>
          <w:rFonts w:cs="Times New Roman"/>
          <w:sz w:val="22"/>
        </w:rPr>
      </w:pPr>
      <w:r w:rsidRPr="00C94F7C">
        <w:rPr>
          <w:rFonts w:cs="Times New Roman"/>
          <w:sz w:val="22"/>
        </w:rPr>
        <w:t>Be it ordained that the operating budget as set out in Exhib</w:t>
      </w:r>
      <w:r w:rsidR="00C12F3E" w:rsidRPr="00C94F7C">
        <w:rPr>
          <w:rFonts w:cs="Times New Roman"/>
          <w:sz w:val="22"/>
        </w:rPr>
        <w:t>it “B”</w:t>
      </w:r>
      <w:r w:rsidR="00696360" w:rsidRPr="00C94F7C">
        <w:rPr>
          <w:rFonts w:cs="Times New Roman"/>
          <w:sz w:val="22"/>
        </w:rPr>
        <w:t>, “</w:t>
      </w:r>
      <w:r w:rsidR="009677B0" w:rsidRPr="00C94F7C">
        <w:rPr>
          <w:rFonts w:cs="Times New Roman"/>
          <w:sz w:val="22"/>
        </w:rPr>
        <w:t>C”, “D”</w:t>
      </w:r>
      <w:r w:rsidR="0034665A">
        <w:rPr>
          <w:rFonts w:cs="Times New Roman"/>
          <w:sz w:val="22"/>
        </w:rPr>
        <w:t>, “E”, “F” and “G”</w:t>
      </w:r>
      <w:r w:rsidRPr="00C94F7C">
        <w:rPr>
          <w:rFonts w:cs="Times New Roman"/>
          <w:sz w:val="22"/>
        </w:rPr>
        <w:t xml:space="preserve"> and the Budget Analysis attached </w:t>
      </w:r>
      <w:proofErr w:type="gramStart"/>
      <w:r w:rsidRPr="00C94F7C">
        <w:rPr>
          <w:rFonts w:cs="Times New Roman"/>
          <w:sz w:val="22"/>
        </w:rPr>
        <w:t>is hereto is</w:t>
      </w:r>
      <w:proofErr w:type="gramEnd"/>
      <w:r w:rsidRPr="00C94F7C">
        <w:rPr>
          <w:rFonts w:cs="Times New Roman"/>
          <w:sz w:val="22"/>
        </w:rPr>
        <w:t xml:space="preserve"> adopted by the city council of the City of Mandeville for Fiscal year 20</w:t>
      </w:r>
      <w:r w:rsidR="00BE20EC" w:rsidRPr="00C94F7C">
        <w:rPr>
          <w:rFonts w:cs="Times New Roman"/>
          <w:sz w:val="22"/>
        </w:rPr>
        <w:t>2</w:t>
      </w:r>
      <w:r w:rsidR="00C94F7C" w:rsidRPr="00C94F7C">
        <w:rPr>
          <w:rFonts w:cs="Times New Roman"/>
          <w:sz w:val="22"/>
        </w:rPr>
        <w:t>1</w:t>
      </w:r>
      <w:r w:rsidR="002948FF" w:rsidRPr="00C94F7C">
        <w:rPr>
          <w:rFonts w:cs="Times New Roman"/>
          <w:sz w:val="22"/>
        </w:rPr>
        <w:t>—</w:t>
      </w:r>
      <w:r w:rsidRPr="00C94F7C">
        <w:rPr>
          <w:rFonts w:cs="Times New Roman"/>
          <w:sz w:val="22"/>
        </w:rPr>
        <w:t>20</w:t>
      </w:r>
      <w:r w:rsidR="00530DE8" w:rsidRPr="00C94F7C">
        <w:rPr>
          <w:rFonts w:cs="Times New Roman"/>
          <w:sz w:val="22"/>
        </w:rPr>
        <w:t>2</w:t>
      </w:r>
      <w:r w:rsidR="00C94F7C" w:rsidRPr="00C94F7C">
        <w:rPr>
          <w:rFonts w:cs="Times New Roman"/>
          <w:sz w:val="22"/>
        </w:rPr>
        <w:t>2</w:t>
      </w:r>
      <w:r w:rsidR="002948FF" w:rsidRPr="00C94F7C">
        <w:rPr>
          <w:rFonts w:cs="Times New Roman"/>
          <w:sz w:val="22"/>
        </w:rPr>
        <w:t xml:space="preserve">. </w:t>
      </w:r>
    </w:p>
    <w:p w14:paraId="54FB9160" w14:textId="77777777" w:rsidR="00C94F7C" w:rsidRPr="00C94F7C" w:rsidRDefault="00C94F7C" w:rsidP="00C94F7C">
      <w:pPr>
        <w:pStyle w:val="ListParagraph"/>
        <w:ind w:left="1080"/>
        <w:jc w:val="both"/>
        <w:rPr>
          <w:rFonts w:cs="Times New Roman"/>
          <w:sz w:val="22"/>
        </w:rPr>
      </w:pPr>
    </w:p>
    <w:p w14:paraId="555C292A" w14:textId="77777777" w:rsidR="002520E8" w:rsidRPr="00EF5451" w:rsidRDefault="002520E8" w:rsidP="002520E8">
      <w:pPr>
        <w:pStyle w:val="ListParagraph"/>
        <w:numPr>
          <w:ilvl w:val="0"/>
          <w:numId w:val="6"/>
        </w:numPr>
        <w:jc w:val="both"/>
        <w:rPr>
          <w:rFonts w:cs="Times New Roman"/>
          <w:sz w:val="22"/>
        </w:rPr>
      </w:pPr>
      <w:r w:rsidRPr="00EF5451">
        <w:rPr>
          <w:rFonts w:cs="Times New Roman"/>
          <w:sz w:val="22"/>
        </w:rPr>
        <w:t xml:space="preserve">There shall be no transfer of funds in an amount of $10,000.00 or more made between line items as shown on Exhibit D, the budget analyses of this budget.  No transfers may be made that would increase a </w:t>
      </w:r>
      <w:proofErr w:type="gramStart"/>
      <w:r w:rsidRPr="00EF5451">
        <w:rPr>
          <w:rFonts w:cs="Times New Roman"/>
          <w:sz w:val="22"/>
        </w:rPr>
        <w:t>line item</w:t>
      </w:r>
      <w:proofErr w:type="gramEnd"/>
      <w:r w:rsidRPr="00EF5451">
        <w:rPr>
          <w:rFonts w:cs="Times New Roman"/>
          <w:sz w:val="22"/>
        </w:rPr>
        <w:t xml:space="preserve"> appropriation by $10,000.00 or more than the amount originally appropriated. </w:t>
      </w:r>
    </w:p>
    <w:p w14:paraId="4BA40500" w14:textId="77777777" w:rsidR="00857604" w:rsidRPr="00EF5451" w:rsidRDefault="00857604" w:rsidP="00857604">
      <w:pPr>
        <w:pStyle w:val="ListParagraph"/>
        <w:rPr>
          <w:rFonts w:cs="Times New Roman"/>
          <w:sz w:val="22"/>
        </w:rPr>
      </w:pPr>
    </w:p>
    <w:p w14:paraId="6E60BB8C" w14:textId="11BC5D41" w:rsidR="00461AB2" w:rsidRPr="00EF5451" w:rsidRDefault="00461AB2" w:rsidP="002520E8">
      <w:pPr>
        <w:pStyle w:val="ListParagraph"/>
        <w:numPr>
          <w:ilvl w:val="0"/>
          <w:numId w:val="6"/>
        </w:numPr>
        <w:rPr>
          <w:rFonts w:cs="Times New Roman"/>
          <w:sz w:val="22"/>
        </w:rPr>
      </w:pPr>
      <w:r w:rsidRPr="00EF5451">
        <w:rPr>
          <w:rFonts w:cs="Times New Roman"/>
          <w:sz w:val="22"/>
        </w:rPr>
        <w:t>Directors and Mayors salaries and supplements are listed as Exhibit “</w:t>
      </w:r>
      <w:r w:rsidR="0034665A">
        <w:rPr>
          <w:rFonts w:cs="Times New Roman"/>
          <w:sz w:val="22"/>
        </w:rPr>
        <w:t>C, D, and E</w:t>
      </w:r>
      <w:r w:rsidRPr="00EF5451">
        <w:rPr>
          <w:rFonts w:cs="Times New Roman"/>
          <w:sz w:val="22"/>
        </w:rPr>
        <w:t>”</w:t>
      </w:r>
      <w:r w:rsidR="00C12F3E">
        <w:rPr>
          <w:rFonts w:cs="Times New Roman"/>
          <w:sz w:val="22"/>
        </w:rPr>
        <w:t>.</w:t>
      </w:r>
      <w:r w:rsidR="00734AB3" w:rsidRPr="00EF5451">
        <w:rPr>
          <w:rFonts w:cs="Times New Roman"/>
          <w:sz w:val="22"/>
        </w:rPr>
        <w:t xml:space="preserve"> </w:t>
      </w:r>
      <w:r w:rsidRPr="00EF5451">
        <w:rPr>
          <w:rFonts w:cs="Times New Roman"/>
          <w:sz w:val="22"/>
        </w:rPr>
        <w:t>Notwithstanding any other provision in this budget there shall be no additional increase for base salary and supplemental income.</w:t>
      </w:r>
    </w:p>
    <w:p w14:paraId="1007CEF1" w14:textId="77777777" w:rsidR="00461AB2" w:rsidRPr="00EF5451" w:rsidRDefault="00461AB2" w:rsidP="00461AB2">
      <w:pPr>
        <w:pStyle w:val="ListParagraph"/>
        <w:rPr>
          <w:rFonts w:cs="Times New Roman"/>
          <w:sz w:val="22"/>
        </w:rPr>
      </w:pPr>
    </w:p>
    <w:p w14:paraId="44BE4E67" w14:textId="77777777" w:rsidR="002520E8" w:rsidRPr="00EF5451" w:rsidRDefault="002520E8" w:rsidP="002520E8">
      <w:pPr>
        <w:pStyle w:val="ListParagraph"/>
        <w:numPr>
          <w:ilvl w:val="0"/>
          <w:numId w:val="6"/>
        </w:numPr>
        <w:spacing w:after="200"/>
        <w:jc w:val="both"/>
        <w:rPr>
          <w:rFonts w:cs="Times New Roman"/>
          <w:bCs/>
          <w:caps/>
          <w:sz w:val="22"/>
        </w:rPr>
      </w:pPr>
      <w:r w:rsidRPr="00EF5451">
        <w:rPr>
          <w:rFonts w:cs="Times New Roman"/>
          <w:bCs/>
          <w:sz w:val="22"/>
        </w:rPr>
        <w:t>Any expenditure of funds authorized by this ordinance, or as amended, pursuant to a contract for any services, other than professional services defined herein, with the City of Mandeville, of $100,000.00 or more shall be awarded through a request for proposal process (RFP).  This process shall provide for an appropriate, objective uniform evaluation system that includes the use of detailed criteria for a weighted grading system for proposals submitted.</w:t>
      </w:r>
      <w:r w:rsidRPr="00EF5451">
        <w:rPr>
          <w:rFonts w:cs="Times New Roman"/>
          <w:bCs/>
          <w:caps/>
          <w:sz w:val="22"/>
        </w:rPr>
        <w:t xml:space="preserve"> </w:t>
      </w:r>
    </w:p>
    <w:p w14:paraId="53D29A63" w14:textId="77777777" w:rsidR="002520E8" w:rsidRPr="00EF5451" w:rsidRDefault="002520E8" w:rsidP="002520E8">
      <w:pPr>
        <w:pStyle w:val="ListParagraph"/>
        <w:ind w:left="1080"/>
        <w:jc w:val="both"/>
        <w:rPr>
          <w:rFonts w:cs="Times New Roman"/>
          <w:sz w:val="22"/>
        </w:rPr>
      </w:pPr>
      <w:r w:rsidRPr="00EF5451">
        <w:rPr>
          <w:rFonts w:cs="Times New Roman"/>
          <w:sz w:val="22"/>
        </w:rPr>
        <w:t xml:space="preserve">Additionally, the process shall provide for an appointment of a committee to review the proposals pursuant to the above process and make a recommendation. Such committee shall be appointed by the </w:t>
      </w:r>
      <w:proofErr w:type="gramStart"/>
      <w:r w:rsidRPr="00EF5451">
        <w:rPr>
          <w:rFonts w:cs="Times New Roman"/>
          <w:sz w:val="22"/>
        </w:rPr>
        <w:t>Mayor</w:t>
      </w:r>
      <w:proofErr w:type="gramEnd"/>
      <w:r w:rsidRPr="00EF5451">
        <w:rPr>
          <w:rFonts w:cs="Times New Roman"/>
          <w:sz w:val="22"/>
        </w:rPr>
        <w:t xml:space="preserve"> with one appointment to be made by this City Council.</w:t>
      </w:r>
    </w:p>
    <w:p w14:paraId="5179A10E" w14:textId="77777777" w:rsidR="002520E8" w:rsidRPr="00EF5451" w:rsidRDefault="002520E8" w:rsidP="002520E8">
      <w:pPr>
        <w:pStyle w:val="ListParagraph"/>
        <w:ind w:left="1080"/>
        <w:jc w:val="both"/>
        <w:rPr>
          <w:rFonts w:cs="Times New Roman"/>
          <w:sz w:val="22"/>
        </w:rPr>
      </w:pPr>
    </w:p>
    <w:p w14:paraId="42246ECD" w14:textId="5204E478" w:rsidR="002520E8" w:rsidRDefault="002520E8" w:rsidP="002520E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2"/>
        </w:rPr>
      </w:pPr>
      <w:r w:rsidRPr="00EF5451">
        <w:rPr>
          <w:rFonts w:cs="Times New Roman"/>
          <w:sz w:val="22"/>
        </w:rPr>
        <w:t>Professional Services Contracts as it pertains to funds appropriated by the budget and as covered by Section 5-08 of the Mandeville City Charter shall be those contracts in which the primary service is performed by those holding the designation or certification as a medical doctor, attorney, architect, landscape architect or engineer licensed by the State of Louisiana to perform.</w:t>
      </w:r>
    </w:p>
    <w:p w14:paraId="20BDAC35" w14:textId="77777777" w:rsidR="00C94F7C" w:rsidRDefault="00C94F7C" w:rsidP="00C94F7C">
      <w:pPr>
        <w:pStyle w:val="ListParagraph"/>
        <w:spacing w:after="200" w:line="276" w:lineRule="auto"/>
        <w:ind w:left="1080"/>
        <w:jc w:val="both"/>
        <w:rPr>
          <w:rFonts w:cs="Times New Roman"/>
          <w:sz w:val="22"/>
        </w:rPr>
      </w:pPr>
    </w:p>
    <w:p w14:paraId="0ABB8AB7" w14:textId="77777777" w:rsidR="00575DD1" w:rsidRPr="00EF5451" w:rsidRDefault="00575DD1" w:rsidP="002520E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Assignment of a $2 million line item for post employee retirement health benefits</w:t>
      </w:r>
    </w:p>
    <w:p w14:paraId="57C53298" w14:textId="77777777" w:rsidR="000D1531" w:rsidRPr="00EF5451" w:rsidRDefault="000D1531" w:rsidP="007753B4">
      <w:pPr>
        <w:rPr>
          <w:rFonts w:cs="Times New Roman"/>
          <w:sz w:val="22"/>
        </w:rPr>
      </w:pPr>
    </w:p>
    <w:p w14:paraId="4332E030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>The ordinance being submitted to a vote, the vote thereon was as follows:</w:t>
      </w:r>
    </w:p>
    <w:p w14:paraId="11CF6BA8" w14:textId="77777777" w:rsidR="007753B4" w:rsidRPr="00EF5451" w:rsidRDefault="007753B4" w:rsidP="007753B4">
      <w:pPr>
        <w:rPr>
          <w:rFonts w:cs="Times New Roman"/>
          <w:sz w:val="22"/>
        </w:rPr>
      </w:pPr>
    </w:p>
    <w:p w14:paraId="5D61B3D1" w14:textId="77CC3302" w:rsidR="007753B4" w:rsidRPr="00EF5451" w:rsidRDefault="00D4546E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lastRenderedPageBreak/>
        <w:t>AYES:</w:t>
      </w:r>
      <w:r w:rsidRPr="00EF5451">
        <w:rPr>
          <w:rFonts w:cs="Times New Roman"/>
          <w:sz w:val="22"/>
        </w:rPr>
        <w:tab/>
        <w:t xml:space="preserve"> </w:t>
      </w:r>
      <w:r w:rsidR="0086797A" w:rsidRPr="00EF5451">
        <w:rPr>
          <w:rFonts w:cs="Times New Roman"/>
          <w:sz w:val="22"/>
        </w:rPr>
        <w:tab/>
      </w:r>
      <w:r w:rsidR="0086797A" w:rsidRPr="00EF5451">
        <w:rPr>
          <w:rFonts w:cs="Times New Roman"/>
          <w:sz w:val="22"/>
        </w:rPr>
        <w:tab/>
      </w:r>
      <w:r w:rsidR="0034665A">
        <w:rPr>
          <w:rFonts w:cs="Times New Roman"/>
          <w:sz w:val="22"/>
        </w:rPr>
        <w:t xml:space="preserve">5 </w:t>
      </w:r>
      <w:proofErr w:type="gramStart"/>
      <w:r w:rsidR="0034665A">
        <w:rPr>
          <w:rFonts w:cs="Times New Roman"/>
          <w:sz w:val="22"/>
        </w:rPr>
        <w:t>( Kreller</w:t>
      </w:r>
      <w:proofErr w:type="gramEnd"/>
      <w:r w:rsidR="0034665A">
        <w:rPr>
          <w:rFonts w:cs="Times New Roman"/>
          <w:sz w:val="22"/>
        </w:rPr>
        <w:t>, Bush, McGuire, Danielson, Zuckerman)</w:t>
      </w:r>
    </w:p>
    <w:p w14:paraId="083C4414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>NAY:</w:t>
      </w:r>
      <w:r w:rsidRPr="00EF5451">
        <w:rPr>
          <w:rFonts w:cs="Times New Roman"/>
          <w:sz w:val="22"/>
        </w:rPr>
        <w:tab/>
      </w:r>
      <w:r w:rsidRPr="00EF5451">
        <w:rPr>
          <w:rFonts w:cs="Times New Roman"/>
          <w:sz w:val="22"/>
        </w:rPr>
        <w:tab/>
      </w:r>
      <w:r w:rsidRPr="00EF5451">
        <w:rPr>
          <w:rFonts w:cs="Times New Roman"/>
          <w:sz w:val="22"/>
        </w:rPr>
        <w:tab/>
        <w:t>0</w:t>
      </w:r>
    </w:p>
    <w:p w14:paraId="0B0C5D01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>ABSTENTIONS:</w:t>
      </w:r>
      <w:r w:rsidRPr="00EF5451">
        <w:rPr>
          <w:rFonts w:cs="Times New Roman"/>
          <w:sz w:val="22"/>
        </w:rPr>
        <w:tab/>
        <w:t>0</w:t>
      </w:r>
    </w:p>
    <w:p w14:paraId="7458A981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>ABSENT:</w:t>
      </w:r>
      <w:r w:rsidRPr="00EF5451">
        <w:rPr>
          <w:rFonts w:cs="Times New Roman"/>
          <w:sz w:val="22"/>
        </w:rPr>
        <w:tab/>
      </w:r>
      <w:r w:rsidRPr="00EF5451">
        <w:rPr>
          <w:rFonts w:cs="Times New Roman"/>
          <w:sz w:val="22"/>
        </w:rPr>
        <w:tab/>
        <w:t>0</w:t>
      </w:r>
    </w:p>
    <w:p w14:paraId="086BB845" w14:textId="77777777" w:rsidR="007753B4" w:rsidRPr="00EF5451" w:rsidRDefault="007753B4" w:rsidP="007753B4">
      <w:pPr>
        <w:rPr>
          <w:rFonts w:cs="Times New Roman"/>
          <w:sz w:val="22"/>
        </w:rPr>
      </w:pPr>
      <w:r w:rsidRPr="00EF5451">
        <w:rPr>
          <w:rFonts w:cs="Times New Roman"/>
          <w:sz w:val="22"/>
        </w:rPr>
        <w:tab/>
      </w:r>
    </w:p>
    <w:p w14:paraId="2788F307" w14:textId="4140BEF7" w:rsidR="00F03447" w:rsidRDefault="00F03447" w:rsidP="00F03447">
      <w:pPr>
        <w:rPr>
          <w:rFonts w:cs="Times New Roman"/>
          <w:sz w:val="22"/>
        </w:rPr>
      </w:pPr>
      <w:r>
        <w:rPr>
          <w:rFonts w:cs="Times New Roman"/>
          <w:sz w:val="22"/>
        </w:rPr>
        <w:t xml:space="preserve">and the ordinance was declared adopted this </w:t>
      </w:r>
      <w:r w:rsidR="0034665A">
        <w:rPr>
          <w:rFonts w:cs="Times New Roman"/>
          <w:sz w:val="22"/>
        </w:rPr>
        <w:t>9th</w:t>
      </w:r>
      <w:r>
        <w:rPr>
          <w:rFonts w:cs="Times New Roman"/>
          <w:sz w:val="22"/>
        </w:rPr>
        <w:t xml:space="preserve"> day of </w:t>
      </w:r>
      <w:proofErr w:type="gramStart"/>
      <w:r w:rsidR="0034665A">
        <w:rPr>
          <w:rFonts w:cs="Times New Roman"/>
          <w:sz w:val="22"/>
        </w:rPr>
        <w:t>September</w:t>
      </w:r>
      <w:r>
        <w:rPr>
          <w:rFonts w:cs="Times New Roman"/>
          <w:sz w:val="22"/>
        </w:rPr>
        <w:t xml:space="preserve"> ,</w:t>
      </w:r>
      <w:proofErr w:type="gramEnd"/>
      <w:r>
        <w:rPr>
          <w:rFonts w:cs="Times New Roman"/>
          <w:sz w:val="22"/>
        </w:rPr>
        <w:t xml:space="preserve"> 20</w:t>
      </w:r>
      <w:r w:rsidR="00BE20EC">
        <w:rPr>
          <w:rFonts w:cs="Times New Roman"/>
          <w:sz w:val="22"/>
        </w:rPr>
        <w:t>2</w:t>
      </w:r>
      <w:r w:rsidR="00C94F7C">
        <w:rPr>
          <w:rFonts w:cs="Times New Roman"/>
          <w:sz w:val="22"/>
        </w:rPr>
        <w:t>1</w:t>
      </w:r>
    </w:p>
    <w:p w14:paraId="4BE023B7" w14:textId="77777777" w:rsidR="00BE20EC" w:rsidRDefault="00BE20EC" w:rsidP="00F03447">
      <w:pPr>
        <w:jc w:val="both"/>
        <w:rPr>
          <w:sz w:val="22"/>
          <w:szCs w:val="24"/>
        </w:rPr>
      </w:pPr>
    </w:p>
    <w:p w14:paraId="70C70AF4" w14:textId="317FE75A" w:rsidR="00F03447" w:rsidRDefault="0034665A" w:rsidP="00F03447">
      <w:pPr>
        <w:jc w:val="both"/>
        <w:rPr>
          <w:sz w:val="22"/>
          <w:szCs w:val="24"/>
        </w:rPr>
      </w:pPr>
      <w:r>
        <w:rPr>
          <w:sz w:val="22"/>
          <w:szCs w:val="24"/>
        </w:rPr>
        <w:t>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___________________</w:t>
      </w:r>
      <w:r w:rsidR="00F03447">
        <w:rPr>
          <w:sz w:val="22"/>
          <w:szCs w:val="24"/>
        </w:rPr>
        <w:tab/>
      </w:r>
      <w:r w:rsidR="00F03447">
        <w:rPr>
          <w:sz w:val="22"/>
          <w:szCs w:val="24"/>
        </w:rPr>
        <w:tab/>
      </w:r>
    </w:p>
    <w:p w14:paraId="1EFC2CED" w14:textId="5EB287C3" w:rsidR="00F03447" w:rsidRDefault="00F03447" w:rsidP="00F03447">
      <w:pPr>
        <w:rPr>
          <w:sz w:val="22"/>
          <w:szCs w:val="24"/>
        </w:rPr>
      </w:pPr>
      <w:r>
        <w:rPr>
          <w:sz w:val="22"/>
          <w:szCs w:val="24"/>
        </w:rPr>
        <w:t xml:space="preserve">Kristine Scherer 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34665A">
        <w:rPr>
          <w:sz w:val="22"/>
          <w:szCs w:val="24"/>
        </w:rPr>
        <w:t>Jason Zuckerman</w:t>
      </w:r>
    </w:p>
    <w:p w14:paraId="4B54445B" w14:textId="77777777" w:rsidR="00F03447" w:rsidRDefault="00F03447" w:rsidP="00F03447">
      <w:pPr>
        <w:jc w:val="both"/>
        <w:rPr>
          <w:sz w:val="22"/>
          <w:szCs w:val="24"/>
        </w:rPr>
      </w:pPr>
      <w:r>
        <w:rPr>
          <w:sz w:val="22"/>
          <w:szCs w:val="24"/>
        </w:rPr>
        <w:t>Clerk of Council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proofErr w:type="spellStart"/>
      <w:r>
        <w:rPr>
          <w:sz w:val="22"/>
          <w:szCs w:val="24"/>
        </w:rPr>
        <w:t>Council</w:t>
      </w:r>
      <w:proofErr w:type="spellEnd"/>
      <w:r>
        <w:rPr>
          <w:sz w:val="22"/>
          <w:szCs w:val="24"/>
        </w:rPr>
        <w:t xml:space="preserve"> Chairman</w:t>
      </w:r>
    </w:p>
    <w:p w14:paraId="11589454" w14:textId="77777777" w:rsidR="00A3270A" w:rsidRDefault="00A3270A" w:rsidP="00A3270A">
      <w:pPr>
        <w:tabs>
          <w:tab w:val="center" w:pos="4680"/>
        </w:tabs>
        <w:jc w:val="center"/>
        <w:rPr>
          <w:sz w:val="22"/>
          <w:szCs w:val="24"/>
        </w:rPr>
      </w:pPr>
    </w:p>
    <w:p w14:paraId="269DBD34" w14:textId="77777777" w:rsidR="00A3270A" w:rsidRDefault="00A3270A" w:rsidP="00A3270A">
      <w:pPr>
        <w:tabs>
          <w:tab w:val="center" w:pos="4680"/>
        </w:tabs>
        <w:jc w:val="center"/>
        <w:rPr>
          <w:sz w:val="22"/>
          <w:szCs w:val="24"/>
        </w:rPr>
      </w:pPr>
    </w:p>
    <w:p w14:paraId="47410032" w14:textId="77777777" w:rsidR="00A3270A" w:rsidRDefault="00A3270A" w:rsidP="00A3270A">
      <w:pPr>
        <w:tabs>
          <w:tab w:val="center" w:pos="4680"/>
        </w:tabs>
        <w:jc w:val="center"/>
        <w:rPr>
          <w:sz w:val="22"/>
          <w:szCs w:val="24"/>
        </w:rPr>
      </w:pPr>
    </w:p>
    <w:p w14:paraId="68868DA2" w14:textId="77777777" w:rsidR="00A3270A" w:rsidRDefault="00A3270A" w:rsidP="00A3270A">
      <w:pPr>
        <w:tabs>
          <w:tab w:val="center" w:pos="4680"/>
        </w:tabs>
        <w:jc w:val="center"/>
        <w:rPr>
          <w:sz w:val="22"/>
          <w:szCs w:val="24"/>
        </w:rPr>
      </w:pPr>
    </w:p>
    <w:p w14:paraId="71DE61F6" w14:textId="23B16BF0" w:rsidR="00A3270A" w:rsidRPr="00A3270A" w:rsidRDefault="00F03447" w:rsidP="00A3270A">
      <w:pPr>
        <w:tabs>
          <w:tab w:val="center" w:pos="4680"/>
        </w:tabs>
        <w:jc w:val="center"/>
        <w:rPr>
          <w:rFonts w:eastAsiaTheme="minorEastAsia" w:cs="Times New Roman"/>
          <w:b/>
          <w:bCs/>
          <w:sz w:val="22"/>
        </w:rPr>
      </w:pPr>
      <w:r>
        <w:rPr>
          <w:sz w:val="22"/>
          <w:szCs w:val="24"/>
        </w:rPr>
        <w:t xml:space="preserve">        </w:t>
      </w:r>
      <w:r w:rsidR="00A3270A" w:rsidRPr="00A3270A">
        <w:rPr>
          <w:rFonts w:eastAsiaTheme="minorEastAsia" w:cs="Times New Roman"/>
          <w:b/>
          <w:bCs/>
          <w:sz w:val="22"/>
        </w:rPr>
        <w:t>SUBMITTAL TO MAYOR</w:t>
      </w:r>
    </w:p>
    <w:p w14:paraId="7B60FF84" w14:textId="77777777" w:rsidR="00A3270A" w:rsidRPr="00A3270A" w:rsidRDefault="00A3270A" w:rsidP="00A3270A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sz w:val="22"/>
        </w:rPr>
        <w:t xml:space="preserve">     The foregoing Ordinance was </w:t>
      </w:r>
      <w:r w:rsidRPr="00A3270A">
        <w:rPr>
          <w:rFonts w:eastAsiaTheme="minorEastAsia" w:cs="Times New Roman"/>
          <w:b/>
          <w:bCs/>
          <w:sz w:val="22"/>
        </w:rPr>
        <w:t>SUBMITTED</w:t>
      </w:r>
      <w:r w:rsidRPr="00A3270A">
        <w:rPr>
          <w:rFonts w:eastAsiaTheme="minorEastAsia" w:cs="Times New Roman"/>
          <w:sz w:val="22"/>
        </w:rPr>
        <w:t xml:space="preserve"> by me to the Mayor of the City of Mandeville this 10th day of </w:t>
      </w:r>
      <w:proofErr w:type="gramStart"/>
      <w:r w:rsidRPr="00A3270A">
        <w:rPr>
          <w:rFonts w:eastAsiaTheme="minorEastAsia" w:cs="Times New Roman"/>
          <w:sz w:val="22"/>
        </w:rPr>
        <w:t>September,</w:t>
      </w:r>
      <w:proofErr w:type="gramEnd"/>
      <w:r w:rsidRPr="00A3270A">
        <w:rPr>
          <w:rFonts w:eastAsiaTheme="minorEastAsia" w:cs="Times New Roman"/>
          <w:sz w:val="22"/>
        </w:rPr>
        <w:t xml:space="preserve"> 2021 at 1:45p.m.</w:t>
      </w:r>
    </w:p>
    <w:p w14:paraId="5337738C" w14:textId="77777777" w:rsidR="00A3270A" w:rsidRPr="00A3270A" w:rsidRDefault="00A3270A" w:rsidP="00A3270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</w:p>
    <w:p w14:paraId="1158A0CC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>______________________________</w:t>
      </w:r>
    </w:p>
    <w:p w14:paraId="101D6AE9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 w:cs="Times New Roman"/>
          <w:b/>
          <w:bCs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CLERK OF COUNCIL</w:t>
      </w:r>
    </w:p>
    <w:p w14:paraId="539B13FB" w14:textId="77777777" w:rsidR="00A3270A" w:rsidRP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b/>
          <w:bCs/>
          <w:sz w:val="22"/>
        </w:rPr>
      </w:pPr>
    </w:p>
    <w:p w14:paraId="7F5A6BE1" w14:textId="77777777" w:rsidR="00A3270A" w:rsidRPr="00A3270A" w:rsidRDefault="00A3270A" w:rsidP="00A3270A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ab/>
        <w:t>APPROVAL OF ORDINANCE</w:t>
      </w:r>
    </w:p>
    <w:p w14:paraId="4AE9A5ED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 xml:space="preserve">The foregoing Ordinance is by me hereby </w:t>
      </w:r>
      <w:r w:rsidRPr="00A3270A">
        <w:rPr>
          <w:rFonts w:eastAsiaTheme="minorEastAsia" w:cs="Times New Roman"/>
          <w:b/>
          <w:bCs/>
          <w:sz w:val="22"/>
        </w:rPr>
        <w:t>APPROVED</w:t>
      </w:r>
      <w:r w:rsidRPr="00A3270A">
        <w:rPr>
          <w:rFonts w:eastAsiaTheme="minorEastAsia" w:cs="Times New Roman"/>
          <w:sz w:val="22"/>
        </w:rPr>
        <w:t>, this __</w:t>
      </w:r>
      <w:proofErr w:type="spellStart"/>
      <w:r w:rsidRPr="00A3270A">
        <w:rPr>
          <w:rFonts w:eastAsiaTheme="minorEastAsia" w:cs="Times New Roman"/>
          <w:sz w:val="22"/>
        </w:rPr>
        <w:t>th</w:t>
      </w:r>
      <w:proofErr w:type="spellEnd"/>
      <w:r w:rsidRPr="00A3270A">
        <w:rPr>
          <w:rFonts w:eastAsiaTheme="minorEastAsia" w:cs="Times New Roman"/>
          <w:sz w:val="22"/>
        </w:rPr>
        <w:t xml:space="preserve"> day of </w:t>
      </w:r>
      <w:proofErr w:type="gramStart"/>
      <w:r w:rsidRPr="00A3270A">
        <w:rPr>
          <w:rFonts w:eastAsiaTheme="minorEastAsia" w:cs="Times New Roman"/>
          <w:sz w:val="22"/>
        </w:rPr>
        <w:t>September,</w:t>
      </w:r>
      <w:proofErr w:type="gramEnd"/>
      <w:r w:rsidRPr="00A3270A">
        <w:rPr>
          <w:rFonts w:eastAsiaTheme="minorEastAsia" w:cs="Times New Roman"/>
          <w:sz w:val="22"/>
        </w:rPr>
        <w:t xml:space="preserve"> 2021 at ___ o’clock p.m.</w:t>
      </w:r>
    </w:p>
    <w:p w14:paraId="008F5370" w14:textId="77777777" w:rsidR="00A3270A" w:rsidRPr="00A3270A" w:rsidRDefault="00A3270A" w:rsidP="00A3270A">
      <w:pPr>
        <w:widowControl w:val="0"/>
        <w:autoSpaceDE w:val="0"/>
        <w:autoSpaceDN w:val="0"/>
        <w:adjustRightInd w:val="0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  <w:t>______________________________</w:t>
      </w:r>
    </w:p>
    <w:p w14:paraId="1580971A" w14:textId="77777777" w:rsidR="00A3270A" w:rsidRPr="00A3270A" w:rsidRDefault="00A3270A" w:rsidP="00A3270A">
      <w:pPr>
        <w:widowControl w:val="0"/>
        <w:autoSpaceDE w:val="0"/>
        <w:autoSpaceDN w:val="0"/>
        <w:adjustRightInd w:val="0"/>
        <w:rPr>
          <w:rFonts w:eastAsiaTheme="minorEastAsia" w:cs="Times New Roman"/>
          <w:b/>
          <w:bCs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ab/>
        <w:t>L. Clay Madden, Mayor</w:t>
      </w:r>
    </w:p>
    <w:p w14:paraId="013188C2" w14:textId="77777777" w:rsidR="00A3270A" w:rsidRP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eastAsiaTheme="minorEastAsia" w:cs="Times New Roman"/>
          <w:b/>
          <w:bCs/>
          <w:sz w:val="22"/>
        </w:rPr>
      </w:pPr>
    </w:p>
    <w:p w14:paraId="64581DF4" w14:textId="77777777" w:rsidR="00A3270A" w:rsidRPr="00A3270A" w:rsidRDefault="00A3270A" w:rsidP="00A3270A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VETO OF ORDINANCE</w:t>
      </w:r>
    </w:p>
    <w:p w14:paraId="238206ED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 xml:space="preserve">The foregoing Ordinance is by me hereby </w:t>
      </w:r>
      <w:r w:rsidRPr="00A3270A">
        <w:rPr>
          <w:rFonts w:eastAsiaTheme="minorEastAsia" w:cs="Times New Roman"/>
          <w:b/>
          <w:bCs/>
          <w:sz w:val="22"/>
        </w:rPr>
        <w:t>VETOED</w:t>
      </w:r>
      <w:r w:rsidRPr="00A3270A">
        <w:rPr>
          <w:rFonts w:eastAsiaTheme="minorEastAsia" w:cs="Times New Roman"/>
          <w:sz w:val="22"/>
        </w:rPr>
        <w:t>, this _____ day of ________________, 2021, at ____ o’clock __</w:t>
      </w:r>
      <w:proofErr w:type="gramStart"/>
      <w:r w:rsidRPr="00A3270A">
        <w:rPr>
          <w:rFonts w:eastAsiaTheme="minorEastAsia" w:cs="Times New Roman"/>
          <w:sz w:val="22"/>
        </w:rPr>
        <w:t>_.m.</w:t>
      </w:r>
      <w:proofErr w:type="gramEnd"/>
    </w:p>
    <w:p w14:paraId="4E50814C" w14:textId="77777777" w:rsidR="00A3270A" w:rsidRPr="00A3270A" w:rsidRDefault="00A3270A" w:rsidP="00A3270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</w:p>
    <w:p w14:paraId="017D1A3A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43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 xml:space="preserve">            </w:t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  <w:t>______________________________</w:t>
      </w:r>
    </w:p>
    <w:p w14:paraId="3763DFD7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L. Clay Madden, Mayor</w:t>
      </w:r>
    </w:p>
    <w:p w14:paraId="0D8EFA80" w14:textId="77777777" w:rsidR="00A3270A" w:rsidRP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sz w:val="22"/>
        </w:rPr>
      </w:pPr>
    </w:p>
    <w:p w14:paraId="412CB2B4" w14:textId="77777777" w:rsidR="00A3270A" w:rsidRPr="00A3270A" w:rsidRDefault="00A3270A" w:rsidP="00A3270A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b/>
          <w:bCs/>
          <w:sz w:val="22"/>
        </w:rPr>
        <w:t>RECEIPT FROM MAYOR</w:t>
      </w:r>
    </w:p>
    <w:p w14:paraId="6AD071B0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 xml:space="preserve">The foregoing Ordinance was </w:t>
      </w:r>
      <w:r w:rsidRPr="00A3270A">
        <w:rPr>
          <w:rFonts w:eastAsiaTheme="minorEastAsia" w:cs="Times New Roman"/>
          <w:b/>
          <w:bCs/>
          <w:sz w:val="22"/>
        </w:rPr>
        <w:t>RECEIVED</w:t>
      </w:r>
      <w:r w:rsidRPr="00A3270A">
        <w:rPr>
          <w:rFonts w:eastAsiaTheme="minorEastAsia" w:cs="Times New Roman"/>
          <w:sz w:val="22"/>
        </w:rPr>
        <w:t xml:space="preserve"> by me from the Mayor of the City of Mandeville this __</w:t>
      </w:r>
      <w:proofErr w:type="spellStart"/>
      <w:r w:rsidRPr="00A3270A">
        <w:rPr>
          <w:rFonts w:eastAsiaTheme="minorEastAsia" w:cs="Times New Roman"/>
          <w:sz w:val="22"/>
        </w:rPr>
        <w:t>th</w:t>
      </w:r>
      <w:proofErr w:type="spellEnd"/>
      <w:r w:rsidRPr="00A3270A">
        <w:rPr>
          <w:rFonts w:eastAsiaTheme="minorEastAsia" w:cs="Times New Roman"/>
          <w:sz w:val="22"/>
        </w:rPr>
        <w:t xml:space="preserve"> day of </w:t>
      </w:r>
      <w:proofErr w:type="gramStart"/>
      <w:r w:rsidRPr="00A3270A">
        <w:rPr>
          <w:rFonts w:eastAsiaTheme="minorEastAsia" w:cs="Times New Roman"/>
          <w:sz w:val="22"/>
        </w:rPr>
        <w:t>September,</w:t>
      </w:r>
      <w:proofErr w:type="gramEnd"/>
      <w:r w:rsidRPr="00A3270A">
        <w:rPr>
          <w:rFonts w:eastAsiaTheme="minorEastAsia" w:cs="Times New Roman"/>
          <w:sz w:val="22"/>
        </w:rPr>
        <w:t xml:space="preserve"> 2021 at ____ p.m.</w:t>
      </w:r>
    </w:p>
    <w:p w14:paraId="59A66605" w14:textId="77777777" w:rsidR="00A3270A" w:rsidRPr="00A3270A" w:rsidRDefault="00A3270A" w:rsidP="00A3270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</w:p>
    <w:p w14:paraId="5FA4BC09" w14:textId="77777777" w:rsidR="00A3270A" w:rsidRPr="00A3270A" w:rsidRDefault="00A3270A" w:rsidP="00A3270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</w:rPr>
      </w:pPr>
    </w:p>
    <w:p w14:paraId="4DCE8687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>______________________________</w:t>
      </w:r>
    </w:p>
    <w:p w14:paraId="070BBA0B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04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CLERK OF COUNCIL</w:t>
      </w:r>
      <w:r w:rsidRPr="00A3270A">
        <w:rPr>
          <w:rFonts w:eastAsiaTheme="minorEastAsia" w:cs="Times New Roman"/>
          <w:sz w:val="22"/>
        </w:rPr>
        <w:tab/>
      </w:r>
    </w:p>
    <w:p w14:paraId="67ECF908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b/>
          <w:bCs/>
          <w:sz w:val="22"/>
        </w:rPr>
      </w:pPr>
    </w:p>
    <w:p w14:paraId="091A9B39" w14:textId="0CF46994" w:rsid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sz w:val="22"/>
        </w:rPr>
      </w:pPr>
    </w:p>
    <w:p w14:paraId="1783118F" w14:textId="1A4556AB" w:rsid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sz w:val="22"/>
        </w:rPr>
      </w:pPr>
    </w:p>
    <w:p w14:paraId="711AAF0A" w14:textId="77777777" w:rsidR="00A3270A" w:rsidRPr="00A3270A" w:rsidRDefault="00A3270A" w:rsidP="00A3270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eastAsiaTheme="minorEastAsia" w:cs="Times New Roman"/>
          <w:sz w:val="22"/>
        </w:rPr>
      </w:pPr>
    </w:p>
    <w:p w14:paraId="5CC1A216" w14:textId="77777777" w:rsidR="00A3270A" w:rsidRPr="00A3270A" w:rsidRDefault="00A3270A" w:rsidP="00A3270A">
      <w:pPr>
        <w:widowControl w:val="0"/>
        <w:tabs>
          <w:tab w:val="center" w:pos="4680"/>
        </w:tabs>
        <w:autoSpaceDE w:val="0"/>
        <w:autoSpaceDN w:val="0"/>
        <w:adjustRightInd w:val="0"/>
        <w:jc w:val="both"/>
        <w:rPr>
          <w:rFonts w:eastAsiaTheme="minorEastAsia" w:cs="Times New Roman"/>
          <w:b/>
          <w:bCs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lastRenderedPageBreak/>
        <w:tab/>
        <w:t>CERTIFICATE</w:t>
      </w:r>
    </w:p>
    <w:p w14:paraId="0B7411AB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I, THE UNDERSIGNED</w:t>
      </w:r>
      <w:r w:rsidRPr="00A3270A">
        <w:rPr>
          <w:rFonts w:eastAsiaTheme="minorEastAsia" w:cs="Times New Roman"/>
          <w:sz w:val="22"/>
        </w:rPr>
        <w:t xml:space="preserve"> Clerk of the City Council of the City of Mandeville do hereby certify that the foregoing is a true and correct copy of an ordinance adopted by the City Council of the City of Mandeville at a duly noticed, called and convened meeting of said City Council held on the 9th day of September, </w:t>
      </w:r>
      <w:proofErr w:type="gramStart"/>
      <w:r w:rsidRPr="00A3270A">
        <w:rPr>
          <w:rFonts w:eastAsiaTheme="minorEastAsia" w:cs="Times New Roman"/>
          <w:sz w:val="22"/>
        </w:rPr>
        <w:t>2021,  at</w:t>
      </w:r>
      <w:proofErr w:type="gramEnd"/>
      <w:r w:rsidRPr="00A3270A">
        <w:rPr>
          <w:rFonts w:eastAsiaTheme="minorEastAsia" w:cs="Times New Roman"/>
          <w:sz w:val="22"/>
        </w:rPr>
        <w:t xml:space="preserve"> which a quorum was present and voting.  I do further certify that said Ordinance has not thereafter been altered, amended, rescinded, or repealed.</w:t>
      </w:r>
    </w:p>
    <w:p w14:paraId="7ED68145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WITNESS MY HAND</w:t>
      </w:r>
      <w:r w:rsidRPr="00A3270A">
        <w:rPr>
          <w:rFonts w:eastAsiaTheme="minorEastAsia" w:cs="Times New Roman"/>
          <w:sz w:val="22"/>
        </w:rPr>
        <w:t xml:space="preserve"> and the seal of the City of Mandeville this 10th day of </w:t>
      </w:r>
      <w:proofErr w:type="gramStart"/>
      <w:r w:rsidRPr="00A3270A">
        <w:rPr>
          <w:rFonts w:eastAsiaTheme="minorEastAsia" w:cs="Times New Roman"/>
          <w:sz w:val="22"/>
        </w:rPr>
        <w:t>September,</w:t>
      </w:r>
      <w:proofErr w:type="gramEnd"/>
      <w:r w:rsidRPr="00A3270A">
        <w:rPr>
          <w:rFonts w:eastAsiaTheme="minorEastAsia" w:cs="Times New Roman"/>
          <w:sz w:val="22"/>
        </w:rPr>
        <w:t xml:space="preserve"> 2021.</w:t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</w:p>
    <w:p w14:paraId="062A1E18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ab/>
      </w:r>
    </w:p>
    <w:p w14:paraId="18D13319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1440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</w:r>
      <w:r w:rsidRPr="00A3270A">
        <w:rPr>
          <w:rFonts w:eastAsiaTheme="minorEastAsia" w:cs="Times New Roman"/>
          <w:sz w:val="22"/>
        </w:rPr>
        <w:tab/>
        <w:t>___________________________</w:t>
      </w:r>
    </w:p>
    <w:p w14:paraId="2CA1F849" w14:textId="77777777" w:rsidR="00A3270A" w:rsidRPr="00A3270A" w:rsidRDefault="00A3270A" w:rsidP="00A3270A">
      <w:pPr>
        <w:widowControl w:val="0"/>
        <w:autoSpaceDE w:val="0"/>
        <w:autoSpaceDN w:val="0"/>
        <w:adjustRightInd w:val="0"/>
        <w:ind w:firstLine="5760"/>
        <w:jc w:val="both"/>
        <w:rPr>
          <w:rFonts w:eastAsiaTheme="minorEastAsia" w:cs="Times New Roman"/>
          <w:sz w:val="22"/>
        </w:rPr>
      </w:pPr>
      <w:r w:rsidRPr="00A3270A">
        <w:rPr>
          <w:rFonts w:eastAsiaTheme="minorEastAsia" w:cs="Times New Roman"/>
          <w:b/>
          <w:bCs/>
          <w:sz w:val="22"/>
        </w:rPr>
        <w:t>CLERK OF COUNCIL</w:t>
      </w:r>
    </w:p>
    <w:p w14:paraId="5CBED6D1" w14:textId="77777777" w:rsidR="00A3270A" w:rsidRPr="00A3270A" w:rsidRDefault="00A3270A" w:rsidP="00A3270A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4"/>
        </w:rPr>
      </w:pPr>
    </w:p>
    <w:p w14:paraId="7ACF431A" w14:textId="20440903" w:rsidR="00F03447" w:rsidRDefault="00F03447" w:rsidP="00F03447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                  </w:t>
      </w:r>
    </w:p>
    <w:sectPr w:rsidR="00F03447" w:rsidSect="000D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B7A3" w14:textId="77777777" w:rsidR="00EB572E" w:rsidRDefault="00EB572E" w:rsidP="00C9247A">
      <w:r>
        <w:separator/>
      </w:r>
    </w:p>
  </w:endnote>
  <w:endnote w:type="continuationSeparator" w:id="0">
    <w:p w14:paraId="59839468" w14:textId="77777777" w:rsidR="00EB572E" w:rsidRDefault="00EB572E" w:rsidP="00C9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06AA" w14:textId="77777777" w:rsidR="00C9247A" w:rsidRDefault="00C924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23A" w14:textId="77777777" w:rsidR="00C9247A" w:rsidRDefault="00C924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3C3F" w14:textId="77777777" w:rsidR="00C9247A" w:rsidRDefault="00C924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7016" w14:textId="77777777" w:rsidR="00EB572E" w:rsidRDefault="00EB572E" w:rsidP="00C9247A">
      <w:r>
        <w:separator/>
      </w:r>
    </w:p>
  </w:footnote>
  <w:footnote w:type="continuationSeparator" w:id="0">
    <w:p w14:paraId="5E93C3DE" w14:textId="77777777" w:rsidR="00EB572E" w:rsidRDefault="00EB572E" w:rsidP="00C9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AB28" w14:textId="738AA0B6" w:rsidR="00C9247A" w:rsidRDefault="00C92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062C" w14:textId="28444979" w:rsidR="00C9247A" w:rsidRDefault="00C924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1D7C" w14:textId="46B6F2BA" w:rsidR="00C9247A" w:rsidRDefault="00C92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256"/>
    <w:multiLevelType w:val="hybridMultilevel"/>
    <w:tmpl w:val="A7C01022"/>
    <w:lvl w:ilvl="0" w:tplc="9F225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823"/>
    <w:multiLevelType w:val="hybridMultilevel"/>
    <w:tmpl w:val="F2DC8CCC"/>
    <w:lvl w:ilvl="0" w:tplc="91AE277A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E5866"/>
    <w:multiLevelType w:val="hybridMultilevel"/>
    <w:tmpl w:val="80A49C4E"/>
    <w:lvl w:ilvl="0" w:tplc="C4BE4312">
      <w:start w:val="9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5C09A4"/>
    <w:multiLevelType w:val="hybridMultilevel"/>
    <w:tmpl w:val="0A7A5E0A"/>
    <w:lvl w:ilvl="0" w:tplc="0EB0D9A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896F2A"/>
    <w:multiLevelType w:val="hybridMultilevel"/>
    <w:tmpl w:val="E1EEFA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B4"/>
    <w:rsid w:val="00002462"/>
    <w:rsid w:val="0004512B"/>
    <w:rsid w:val="00070147"/>
    <w:rsid w:val="000C4642"/>
    <w:rsid w:val="000D1531"/>
    <w:rsid w:val="000E152D"/>
    <w:rsid w:val="000E66A1"/>
    <w:rsid w:val="00102866"/>
    <w:rsid w:val="00105E36"/>
    <w:rsid w:val="00152EEB"/>
    <w:rsid w:val="00167586"/>
    <w:rsid w:val="001A1959"/>
    <w:rsid w:val="002520E8"/>
    <w:rsid w:val="002948FF"/>
    <w:rsid w:val="0034665A"/>
    <w:rsid w:val="003756AA"/>
    <w:rsid w:val="003848F2"/>
    <w:rsid w:val="003E4D38"/>
    <w:rsid w:val="00461AB2"/>
    <w:rsid w:val="004E1882"/>
    <w:rsid w:val="00530DE8"/>
    <w:rsid w:val="0055379E"/>
    <w:rsid w:val="00575DD1"/>
    <w:rsid w:val="00595605"/>
    <w:rsid w:val="005E0F58"/>
    <w:rsid w:val="006162AD"/>
    <w:rsid w:val="00616B77"/>
    <w:rsid w:val="00633229"/>
    <w:rsid w:val="00644CCC"/>
    <w:rsid w:val="00660FF4"/>
    <w:rsid w:val="00667C39"/>
    <w:rsid w:val="00696360"/>
    <w:rsid w:val="006E4F76"/>
    <w:rsid w:val="007118D2"/>
    <w:rsid w:val="00724053"/>
    <w:rsid w:val="00734AB3"/>
    <w:rsid w:val="007753B4"/>
    <w:rsid w:val="0081492F"/>
    <w:rsid w:val="0084136D"/>
    <w:rsid w:val="00843F88"/>
    <w:rsid w:val="00857604"/>
    <w:rsid w:val="0086797A"/>
    <w:rsid w:val="00907435"/>
    <w:rsid w:val="009677B0"/>
    <w:rsid w:val="009C213B"/>
    <w:rsid w:val="00A3270A"/>
    <w:rsid w:val="00AA0393"/>
    <w:rsid w:val="00BB3896"/>
    <w:rsid w:val="00BB6C42"/>
    <w:rsid w:val="00BE20EC"/>
    <w:rsid w:val="00C12F3E"/>
    <w:rsid w:val="00C20BC2"/>
    <w:rsid w:val="00C9247A"/>
    <w:rsid w:val="00C94F7C"/>
    <w:rsid w:val="00CB6FD6"/>
    <w:rsid w:val="00CC205B"/>
    <w:rsid w:val="00CE1952"/>
    <w:rsid w:val="00D0580E"/>
    <w:rsid w:val="00D30E7F"/>
    <w:rsid w:val="00D4546E"/>
    <w:rsid w:val="00D73164"/>
    <w:rsid w:val="00DE2792"/>
    <w:rsid w:val="00E30DFF"/>
    <w:rsid w:val="00EA1B14"/>
    <w:rsid w:val="00EB572E"/>
    <w:rsid w:val="00EF5451"/>
    <w:rsid w:val="00F03447"/>
    <w:rsid w:val="00F70750"/>
    <w:rsid w:val="00F97BE1"/>
    <w:rsid w:val="00FA648C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0C42F7"/>
  <w15:docId w15:val="{AD45678E-211D-4B70-B35B-7DF5DB13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4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24053"/>
  </w:style>
  <w:style w:type="paragraph" w:styleId="BalloonText">
    <w:name w:val="Balloon Text"/>
    <w:basedOn w:val="Normal"/>
    <w:link w:val="BalloonTextChar"/>
    <w:uiPriority w:val="99"/>
    <w:semiHidden/>
    <w:unhideWhenUsed/>
    <w:rsid w:val="000E66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2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7A"/>
  </w:style>
  <w:style w:type="paragraph" w:styleId="Footer">
    <w:name w:val="footer"/>
    <w:basedOn w:val="Normal"/>
    <w:link w:val="FooterChar"/>
    <w:uiPriority w:val="99"/>
    <w:unhideWhenUsed/>
    <w:rsid w:val="00C92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4AC4-B6BC-432F-BE84-5D47C291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Marlaine Peachey</dc:creator>
  <cp:lastModifiedBy>Kristine Scherer</cp:lastModifiedBy>
  <cp:revision>2</cp:revision>
  <cp:lastPrinted>2021-09-10T19:21:00Z</cp:lastPrinted>
  <dcterms:created xsi:type="dcterms:W3CDTF">2021-09-10T19:22:00Z</dcterms:created>
  <dcterms:modified xsi:type="dcterms:W3CDTF">2021-09-10T19:22:00Z</dcterms:modified>
</cp:coreProperties>
</file>