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E8BD" w14:textId="77777777" w:rsidR="00B13128" w:rsidRPr="00573CF2" w:rsidRDefault="002170EB" w:rsidP="002170EB">
      <w:pPr>
        <w:jc w:val="center"/>
        <w:rPr>
          <w:b/>
          <w:sz w:val="22"/>
          <w:szCs w:val="18"/>
        </w:rPr>
      </w:pPr>
      <w:r w:rsidRPr="00573CF2">
        <w:rPr>
          <w:b/>
          <w:sz w:val="22"/>
          <w:szCs w:val="18"/>
        </w:rPr>
        <w:t>THE FOLLOWING RESOLUTION WAS INTRODUCED BY COUNCIL</w:t>
      </w:r>
    </w:p>
    <w:p w14:paraId="311A4AC4" w14:textId="77777777" w:rsidR="002170EB" w:rsidRPr="00573CF2" w:rsidRDefault="002170EB" w:rsidP="002170EB">
      <w:pPr>
        <w:jc w:val="center"/>
        <w:rPr>
          <w:b/>
          <w:sz w:val="22"/>
          <w:szCs w:val="18"/>
        </w:rPr>
      </w:pPr>
      <w:r w:rsidRPr="00573CF2">
        <w:rPr>
          <w:b/>
          <w:sz w:val="22"/>
          <w:szCs w:val="18"/>
        </w:rPr>
        <w:t xml:space="preserve">MEMBER </w:t>
      </w:r>
      <w:r w:rsidR="00C338EA" w:rsidRPr="00573CF2">
        <w:rPr>
          <w:b/>
          <w:sz w:val="22"/>
          <w:szCs w:val="18"/>
        </w:rPr>
        <w:t>ZUCKERMAN</w:t>
      </w:r>
      <w:r w:rsidRPr="00573CF2">
        <w:rPr>
          <w:b/>
          <w:sz w:val="22"/>
          <w:szCs w:val="18"/>
        </w:rPr>
        <w:t xml:space="preserve"> AND SECONDED FOR ADOPTION BY </w:t>
      </w:r>
    </w:p>
    <w:p w14:paraId="58B30C35" w14:textId="3803644B" w:rsidR="002170EB" w:rsidRPr="00573CF2" w:rsidRDefault="002170EB" w:rsidP="002170EB">
      <w:pPr>
        <w:jc w:val="center"/>
        <w:rPr>
          <w:b/>
          <w:sz w:val="22"/>
          <w:szCs w:val="18"/>
        </w:rPr>
      </w:pPr>
      <w:r w:rsidRPr="00573CF2">
        <w:rPr>
          <w:b/>
          <w:sz w:val="22"/>
          <w:szCs w:val="18"/>
        </w:rPr>
        <w:t xml:space="preserve">COUNCIL MEMBER </w:t>
      </w:r>
      <w:r w:rsidR="00B80684">
        <w:rPr>
          <w:b/>
          <w:sz w:val="22"/>
          <w:szCs w:val="18"/>
        </w:rPr>
        <w:t>MCGUIRE</w:t>
      </w:r>
    </w:p>
    <w:p w14:paraId="67E82046" w14:textId="77777777" w:rsidR="002170EB" w:rsidRPr="00573CF2" w:rsidRDefault="002170EB" w:rsidP="002F2CFF">
      <w:pPr>
        <w:rPr>
          <w:b/>
          <w:sz w:val="22"/>
          <w:szCs w:val="18"/>
        </w:rPr>
      </w:pPr>
    </w:p>
    <w:p w14:paraId="4F2B0129" w14:textId="78CC8BFA" w:rsidR="002170EB" w:rsidRPr="00573CF2" w:rsidRDefault="002170EB" w:rsidP="002170EB">
      <w:pPr>
        <w:jc w:val="center"/>
        <w:rPr>
          <w:b/>
          <w:sz w:val="22"/>
          <w:szCs w:val="18"/>
        </w:rPr>
      </w:pPr>
      <w:r w:rsidRPr="00573CF2">
        <w:rPr>
          <w:b/>
          <w:sz w:val="22"/>
          <w:szCs w:val="18"/>
        </w:rPr>
        <w:t xml:space="preserve">RESOLUTION NO. </w:t>
      </w:r>
      <w:r w:rsidR="0010475E" w:rsidRPr="00573CF2">
        <w:rPr>
          <w:b/>
          <w:sz w:val="22"/>
          <w:szCs w:val="18"/>
        </w:rPr>
        <w:t>2</w:t>
      </w:r>
      <w:r w:rsidR="003D67E1" w:rsidRPr="00573CF2">
        <w:rPr>
          <w:b/>
          <w:sz w:val="22"/>
          <w:szCs w:val="18"/>
        </w:rPr>
        <w:t>1</w:t>
      </w:r>
      <w:r w:rsidR="0010475E" w:rsidRPr="00573CF2">
        <w:rPr>
          <w:b/>
          <w:sz w:val="22"/>
          <w:szCs w:val="18"/>
        </w:rPr>
        <w:t>-</w:t>
      </w:r>
      <w:r w:rsidR="00E94859" w:rsidRPr="00573CF2">
        <w:rPr>
          <w:b/>
          <w:sz w:val="22"/>
          <w:szCs w:val="18"/>
        </w:rPr>
        <w:t>37</w:t>
      </w:r>
    </w:p>
    <w:p w14:paraId="3FD852AB" w14:textId="77777777" w:rsidR="002170EB" w:rsidRPr="00573CF2" w:rsidRDefault="002170EB" w:rsidP="002F2CFF">
      <w:pPr>
        <w:rPr>
          <w:b/>
          <w:sz w:val="22"/>
          <w:szCs w:val="18"/>
        </w:rPr>
      </w:pPr>
    </w:p>
    <w:p w14:paraId="68E83C9D" w14:textId="77777777" w:rsidR="002170EB" w:rsidRPr="00573CF2" w:rsidRDefault="002170EB" w:rsidP="002170EB">
      <w:pPr>
        <w:jc w:val="center"/>
        <w:rPr>
          <w:b/>
          <w:sz w:val="22"/>
          <w:szCs w:val="18"/>
        </w:rPr>
      </w:pPr>
      <w:r w:rsidRPr="00573CF2">
        <w:rPr>
          <w:b/>
          <w:sz w:val="22"/>
          <w:szCs w:val="18"/>
        </w:rPr>
        <w:t>A RESOLUTION OF THE CITY COUNCIL OF THE CITY OF MANDEVILLE</w:t>
      </w:r>
    </w:p>
    <w:p w14:paraId="306A52B7" w14:textId="41BE579F" w:rsidR="0010475E" w:rsidRPr="00573CF2" w:rsidRDefault="0010475E" w:rsidP="002170EB">
      <w:pPr>
        <w:jc w:val="center"/>
        <w:rPr>
          <w:b/>
          <w:sz w:val="22"/>
          <w:szCs w:val="18"/>
        </w:rPr>
      </w:pPr>
      <w:r w:rsidRPr="00573CF2">
        <w:rPr>
          <w:b/>
          <w:sz w:val="22"/>
          <w:szCs w:val="18"/>
        </w:rPr>
        <w:t xml:space="preserve">AUTHORIZING THE MAYOR OF THE CITY OF MANDEVILLE TO </w:t>
      </w:r>
      <w:r w:rsidR="00374903" w:rsidRPr="00573CF2">
        <w:rPr>
          <w:b/>
          <w:sz w:val="22"/>
          <w:szCs w:val="18"/>
        </w:rPr>
        <w:t xml:space="preserve">AMEND </w:t>
      </w:r>
      <w:r w:rsidR="00C338EA" w:rsidRPr="00573CF2">
        <w:rPr>
          <w:b/>
          <w:sz w:val="22"/>
          <w:szCs w:val="18"/>
        </w:rPr>
        <w:t xml:space="preserve">THE CONSULTING </w:t>
      </w:r>
      <w:r w:rsidR="00433449" w:rsidRPr="00573CF2">
        <w:rPr>
          <w:b/>
          <w:sz w:val="22"/>
          <w:szCs w:val="18"/>
        </w:rPr>
        <w:t xml:space="preserve">AGREEMENT BETWEEN THE CITY OF MANDEVILLE AND </w:t>
      </w:r>
      <w:r w:rsidR="00C338EA" w:rsidRPr="00573CF2">
        <w:rPr>
          <w:b/>
          <w:sz w:val="22"/>
          <w:szCs w:val="18"/>
        </w:rPr>
        <w:t xml:space="preserve">DIGITAL ENGINEERING &amp; IMAGING, INC. AND </w:t>
      </w:r>
      <w:r w:rsidR="00433449" w:rsidRPr="00573CF2">
        <w:rPr>
          <w:b/>
          <w:sz w:val="22"/>
          <w:szCs w:val="18"/>
        </w:rPr>
        <w:t>PROVIDING FOR OTHER MATTERS IN CONNECTION THEREWITH</w:t>
      </w:r>
    </w:p>
    <w:p w14:paraId="79F3FDBC" w14:textId="77777777" w:rsidR="002170EB" w:rsidRPr="00573CF2" w:rsidRDefault="002170EB" w:rsidP="002170EB">
      <w:pPr>
        <w:jc w:val="center"/>
        <w:rPr>
          <w:b/>
          <w:sz w:val="22"/>
          <w:szCs w:val="18"/>
        </w:rPr>
      </w:pPr>
    </w:p>
    <w:p w14:paraId="205A0B89" w14:textId="77777777" w:rsidR="002170EB" w:rsidRPr="00573CF2" w:rsidRDefault="002170EB" w:rsidP="002170EB">
      <w:pPr>
        <w:jc w:val="both"/>
        <w:rPr>
          <w:b/>
          <w:sz w:val="22"/>
          <w:szCs w:val="18"/>
        </w:rPr>
      </w:pPr>
    </w:p>
    <w:p w14:paraId="39795286" w14:textId="77777777" w:rsidR="0010475E" w:rsidRPr="00573CF2" w:rsidRDefault="002170EB" w:rsidP="00587521">
      <w:pPr>
        <w:jc w:val="both"/>
        <w:rPr>
          <w:sz w:val="22"/>
          <w:szCs w:val="18"/>
        </w:rPr>
      </w:pPr>
      <w:r w:rsidRPr="00573CF2">
        <w:rPr>
          <w:b/>
          <w:sz w:val="22"/>
          <w:szCs w:val="18"/>
        </w:rPr>
        <w:tab/>
      </w:r>
      <w:r w:rsidR="00433449" w:rsidRPr="00573CF2">
        <w:rPr>
          <w:b/>
          <w:sz w:val="22"/>
          <w:szCs w:val="22"/>
        </w:rPr>
        <w:t>WHEREAS,</w:t>
      </w:r>
      <w:r w:rsidR="00433449" w:rsidRPr="00573CF2">
        <w:rPr>
          <w:sz w:val="22"/>
          <w:szCs w:val="18"/>
        </w:rPr>
        <w:t xml:space="preserve"> </w:t>
      </w:r>
      <w:r w:rsidR="00AB6B96" w:rsidRPr="00573CF2">
        <w:rPr>
          <w:sz w:val="22"/>
          <w:szCs w:val="18"/>
        </w:rPr>
        <w:t xml:space="preserve">the City desires to </w:t>
      </w:r>
      <w:r w:rsidR="00C338EA" w:rsidRPr="00573CF2">
        <w:rPr>
          <w:sz w:val="22"/>
          <w:szCs w:val="18"/>
        </w:rPr>
        <w:t>amend</w:t>
      </w:r>
      <w:r w:rsidR="00E21DDC" w:rsidRPr="00573CF2">
        <w:rPr>
          <w:sz w:val="22"/>
          <w:szCs w:val="18"/>
        </w:rPr>
        <w:t xml:space="preserve"> the </w:t>
      </w:r>
      <w:r w:rsidR="00C338EA" w:rsidRPr="00573CF2">
        <w:rPr>
          <w:sz w:val="22"/>
          <w:szCs w:val="18"/>
        </w:rPr>
        <w:t>Consulting Agreement with Digital Engineering &amp; Imaging, Inc. (“DE”), through which DE provides professional engineering services to the City and has been in effect since December 18, 2020</w:t>
      </w:r>
      <w:r w:rsidR="00433449" w:rsidRPr="00573CF2">
        <w:rPr>
          <w:sz w:val="22"/>
          <w:szCs w:val="18"/>
        </w:rPr>
        <w:t>; and</w:t>
      </w:r>
    </w:p>
    <w:p w14:paraId="7E5FAAA7" w14:textId="77777777" w:rsidR="00587521" w:rsidRPr="00573CF2" w:rsidRDefault="00587521" w:rsidP="00587521">
      <w:pPr>
        <w:jc w:val="both"/>
        <w:rPr>
          <w:sz w:val="22"/>
          <w:szCs w:val="18"/>
        </w:rPr>
      </w:pPr>
    </w:p>
    <w:p w14:paraId="3722CFEA" w14:textId="77777777" w:rsidR="00587521" w:rsidRPr="00573CF2" w:rsidRDefault="00587521" w:rsidP="00587521">
      <w:pPr>
        <w:jc w:val="both"/>
        <w:rPr>
          <w:sz w:val="22"/>
          <w:szCs w:val="18"/>
        </w:rPr>
      </w:pPr>
      <w:r w:rsidRPr="00573CF2">
        <w:rPr>
          <w:sz w:val="22"/>
          <w:szCs w:val="18"/>
        </w:rPr>
        <w:tab/>
      </w:r>
      <w:r w:rsidRPr="00573CF2">
        <w:rPr>
          <w:b/>
          <w:sz w:val="22"/>
          <w:szCs w:val="18"/>
        </w:rPr>
        <w:t xml:space="preserve">WHEREAS, </w:t>
      </w:r>
      <w:r w:rsidRPr="00573CF2">
        <w:rPr>
          <w:sz w:val="22"/>
          <w:szCs w:val="18"/>
        </w:rPr>
        <w:t>the</w:t>
      </w:r>
      <w:r w:rsidR="007F4581" w:rsidRPr="00573CF2">
        <w:rPr>
          <w:sz w:val="22"/>
          <w:szCs w:val="18"/>
        </w:rPr>
        <w:t xml:space="preserve"> </w:t>
      </w:r>
      <w:r w:rsidR="00C338EA" w:rsidRPr="00573CF2">
        <w:rPr>
          <w:sz w:val="22"/>
          <w:szCs w:val="18"/>
        </w:rPr>
        <w:t xml:space="preserve">December 18, </w:t>
      </w:r>
      <w:proofErr w:type="gramStart"/>
      <w:r w:rsidR="00C338EA" w:rsidRPr="00573CF2">
        <w:rPr>
          <w:sz w:val="22"/>
          <w:szCs w:val="18"/>
        </w:rPr>
        <w:t>2020</w:t>
      </w:r>
      <w:proofErr w:type="gramEnd"/>
      <w:r w:rsidRPr="00573CF2">
        <w:rPr>
          <w:sz w:val="22"/>
          <w:szCs w:val="18"/>
        </w:rPr>
        <w:t xml:space="preserve"> </w:t>
      </w:r>
      <w:r w:rsidR="00C338EA" w:rsidRPr="00573CF2">
        <w:rPr>
          <w:sz w:val="22"/>
          <w:szCs w:val="18"/>
        </w:rPr>
        <w:t>Consulting</w:t>
      </w:r>
      <w:r w:rsidRPr="00573CF2">
        <w:rPr>
          <w:sz w:val="22"/>
          <w:szCs w:val="18"/>
        </w:rPr>
        <w:t xml:space="preserve"> Agreement is attached to the Resolution</w:t>
      </w:r>
      <w:r w:rsidR="007F4581" w:rsidRPr="00573CF2">
        <w:rPr>
          <w:sz w:val="22"/>
          <w:szCs w:val="18"/>
        </w:rPr>
        <w:t>, and all terms set forth therein are to be renewed with the exception of t</w:t>
      </w:r>
      <w:r w:rsidR="00C338EA" w:rsidRPr="00573CF2">
        <w:rPr>
          <w:sz w:val="22"/>
          <w:szCs w:val="18"/>
        </w:rPr>
        <w:t xml:space="preserve">hose terms that have been set forth in Amendment No. 1 to the Consulting Agreement, which is also attached hereto; </w:t>
      </w:r>
      <w:r w:rsidRPr="00573CF2">
        <w:rPr>
          <w:sz w:val="22"/>
          <w:szCs w:val="18"/>
        </w:rPr>
        <w:t>and</w:t>
      </w:r>
    </w:p>
    <w:p w14:paraId="4D8F189A" w14:textId="77777777" w:rsidR="00C338EA" w:rsidRPr="00573CF2" w:rsidRDefault="00C338EA" w:rsidP="00587521">
      <w:pPr>
        <w:jc w:val="both"/>
        <w:rPr>
          <w:sz w:val="22"/>
          <w:szCs w:val="18"/>
        </w:rPr>
      </w:pPr>
    </w:p>
    <w:p w14:paraId="05AFA890" w14:textId="77777777" w:rsidR="00C338EA" w:rsidRPr="00573CF2" w:rsidRDefault="00C338EA" w:rsidP="00587521">
      <w:pPr>
        <w:jc w:val="both"/>
        <w:rPr>
          <w:rFonts w:eastAsia="Calibri"/>
          <w:sz w:val="22"/>
          <w:szCs w:val="22"/>
        </w:rPr>
      </w:pPr>
      <w:r w:rsidRPr="00573CF2">
        <w:rPr>
          <w:sz w:val="22"/>
          <w:szCs w:val="18"/>
        </w:rPr>
        <w:tab/>
      </w:r>
      <w:r w:rsidRPr="00573CF2">
        <w:rPr>
          <w:b/>
          <w:sz w:val="22"/>
          <w:szCs w:val="18"/>
        </w:rPr>
        <w:t xml:space="preserve">WHEREAS, </w:t>
      </w:r>
      <w:r w:rsidRPr="00573CF2">
        <w:rPr>
          <w:sz w:val="22"/>
          <w:szCs w:val="18"/>
        </w:rPr>
        <w:t xml:space="preserve">at the time of the Consulting Agreement, there were various professional engineering services, including the </w:t>
      </w:r>
      <w:r w:rsidRPr="00573CF2">
        <w:rPr>
          <w:rFonts w:eastAsia="Calibri"/>
          <w:sz w:val="22"/>
          <w:szCs w:val="22"/>
        </w:rPr>
        <w:t>monitoring of repair and maintenance contracts, construction administration, resident inspection, and minor engineering design projects for the City, that were being provided to the City by another professional engineering firm in connection with multiple Public Works and Capital Projects and Programs, and since that time, these Projects and Programs have come to a completion, and these services are no longer being provided by another professional engineering firm;</w:t>
      </w:r>
    </w:p>
    <w:p w14:paraId="3EE23CE8" w14:textId="77777777" w:rsidR="00C338EA" w:rsidRPr="00573CF2" w:rsidRDefault="00C338EA" w:rsidP="00587521">
      <w:pPr>
        <w:jc w:val="both"/>
        <w:rPr>
          <w:rFonts w:eastAsia="Calibri"/>
          <w:sz w:val="22"/>
          <w:szCs w:val="22"/>
        </w:rPr>
      </w:pPr>
    </w:p>
    <w:p w14:paraId="08476AA6" w14:textId="77777777" w:rsidR="00C338EA" w:rsidRPr="00573CF2" w:rsidRDefault="00C338EA" w:rsidP="00587521">
      <w:pPr>
        <w:jc w:val="both"/>
        <w:rPr>
          <w:sz w:val="22"/>
          <w:szCs w:val="18"/>
        </w:rPr>
      </w:pPr>
      <w:r w:rsidRPr="00573CF2">
        <w:rPr>
          <w:rFonts w:eastAsia="Calibri"/>
          <w:sz w:val="22"/>
          <w:szCs w:val="22"/>
        </w:rPr>
        <w:tab/>
      </w:r>
      <w:r w:rsidRPr="00573CF2">
        <w:rPr>
          <w:rFonts w:eastAsia="Calibri"/>
          <w:b/>
          <w:sz w:val="22"/>
          <w:szCs w:val="22"/>
        </w:rPr>
        <w:t>WHEREAS</w:t>
      </w:r>
      <w:r w:rsidRPr="00573CF2">
        <w:rPr>
          <w:rFonts w:eastAsia="Calibri"/>
          <w:sz w:val="22"/>
          <w:szCs w:val="22"/>
        </w:rPr>
        <w:t>, there are current and future Public Works and Capital proj</w:t>
      </w:r>
      <w:r w:rsidR="001C2C7B" w:rsidRPr="00573CF2">
        <w:rPr>
          <w:rFonts w:eastAsia="Calibri"/>
          <w:sz w:val="22"/>
          <w:szCs w:val="22"/>
        </w:rPr>
        <w:t>ects and programs that will require professional engineering services, including but not limited to monitoring of repair and maintenance contracts, construction administration, resident inspection, and minor engineering design projects for the City, that DE is qualified to perform;</w:t>
      </w:r>
    </w:p>
    <w:p w14:paraId="36D31807" w14:textId="77777777" w:rsidR="002170EB" w:rsidRPr="00573CF2" w:rsidRDefault="002170EB" w:rsidP="00AB6B96">
      <w:pPr>
        <w:jc w:val="both"/>
        <w:rPr>
          <w:sz w:val="22"/>
          <w:szCs w:val="18"/>
        </w:rPr>
      </w:pPr>
    </w:p>
    <w:p w14:paraId="5B4DA772" w14:textId="77777777" w:rsidR="0010475E" w:rsidRPr="00573CF2" w:rsidRDefault="002170EB" w:rsidP="0010475E">
      <w:pPr>
        <w:jc w:val="both"/>
        <w:rPr>
          <w:sz w:val="22"/>
          <w:szCs w:val="18"/>
        </w:rPr>
      </w:pPr>
      <w:r w:rsidRPr="00573CF2">
        <w:rPr>
          <w:sz w:val="22"/>
          <w:szCs w:val="18"/>
        </w:rPr>
        <w:tab/>
      </w:r>
      <w:r w:rsidRPr="00573CF2">
        <w:rPr>
          <w:b/>
          <w:sz w:val="22"/>
          <w:szCs w:val="18"/>
        </w:rPr>
        <w:t>NOW, THEREFORE, BE IT RESOLVED</w:t>
      </w:r>
      <w:r w:rsidRPr="00573CF2">
        <w:rPr>
          <w:sz w:val="22"/>
          <w:szCs w:val="18"/>
        </w:rPr>
        <w:t xml:space="preserve"> that the City Council of the City of Mandeville, hereby </w:t>
      </w:r>
      <w:r w:rsidR="0010475E" w:rsidRPr="00573CF2">
        <w:rPr>
          <w:sz w:val="22"/>
          <w:szCs w:val="18"/>
        </w:rPr>
        <w:t xml:space="preserve">authorizes and empowers the Mayor of the City to </w:t>
      </w:r>
      <w:r w:rsidR="005C4110" w:rsidRPr="00573CF2">
        <w:rPr>
          <w:sz w:val="22"/>
          <w:szCs w:val="18"/>
        </w:rPr>
        <w:t xml:space="preserve">amend </w:t>
      </w:r>
      <w:r w:rsidR="007F4581" w:rsidRPr="00573CF2">
        <w:rPr>
          <w:sz w:val="22"/>
          <w:szCs w:val="18"/>
        </w:rPr>
        <w:t>the</w:t>
      </w:r>
      <w:r w:rsidR="00AB6B96" w:rsidRPr="00573CF2">
        <w:rPr>
          <w:sz w:val="22"/>
          <w:szCs w:val="18"/>
        </w:rPr>
        <w:t xml:space="preserve"> </w:t>
      </w:r>
      <w:r w:rsidR="005C4110" w:rsidRPr="00573CF2">
        <w:rPr>
          <w:sz w:val="22"/>
          <w:szCs w:val="18"/>
        </w:rPr>
        <w:t>Consulting</w:t>
      </w:r>
      <w:r w:rsidR="00AB6B96" w:rsidRPr="00573CF2">
        <w:rPr>
          <w:sz w:val="22"/>
          <w:szCs w:val="18"/>
        </w:rPr>
        <w:t xml:space="preserve"> </w:t>
      </w:r>
      <w:r w:rsidR="005C4110" w:rsidRPr="00573CF2">
        <w:rPr>
          <w:sz w:val="22"/>
          <w:szCs w:val="18"/>
        </w:rPr>
        <w:t>A</w:t>
      </w:r>
      <w:r w:rsidR="00AB6B96" w:rsidRPr="00573CF2">
        <w:rPr>
          <w:sz w:val="22"/>
          <w:szCs w:val="18"/>
        </w:rPr>
        <w:t xml:space="preserve">greement with </w:t>
      </w:r>
      <w:r w:rsidR="005C4110" w:rsidRPr="00573CF2">
        <w:rPr>
          <w:sz w:val="22"/>
          <w:szCs w:val="18"/>
        </w:rPr>
        <w:t>Digital Engineering &amp; Imaging, Inc</w:t>
      </w:r>
      <w:r w:rsidR="00AB6B96" w:rsidRPr="00573CF2">
        <w:rPr>
          <w:sz w:val="22"/>
          <w:szCs w:val="18"/>
        </w:rPr>
        <w:t>.</w:t>
      </w:r>
      <w:r w:rsidR="005C4110" w:rsidRPr="00573CF2">
        <w:rPr>
          <w:sz w:val="22"/>
          <w:szCs w:val="18"/>
        </w:rPr>
        <w:t>, as set forth in Amendment No. 1 to the Consulting Agreement</w:t>
      </w:r>
      <w:r w:rsidR="00587521" w:rsidRPr="00573CF2">
        <w:rPr>
          <w:sz w:val="22"/>
          <w:szCs w:val="18"/>
        </w:rPr>
        <w:t xml:space="preserve"> to address the</w:t>
      </w:r>
      <w:r w:rsidR="005C4110" w:rsidRPr="00573CF2">
        <w:rPr>
          <w:sz w:val="22"/>
          <w:szCs w:val="18"/>
        </w:rPr>
        <w:t xml:space="preserve"> professional engineering needs of the City of Mandeville</w:t>
      </w:r>
    </w:p>
    <w:p w14:paraId="4D1DB7A0" w14:textId="77777777" w:rsidR="002170EB" w:rsidRPr="00573CF2" w:rsidRDefault="002170EB" w:rsidP="002170EB">
      <w:pPr>
        <w:jc w:val="both"/>
        <w:rPr>
          <w:sz w:val="22"/>
          <w:szCs w:val="18"/>
        </w:rPr>
      </w:pPr>
    </w:p>
    <w:p w14:paraId="081A4E98" w14:textId="77777777" w:rsidR="002170EB" w:rsidRPr="00573CF2" w:rsidRDefault="002170EB" w:rsidP="002170EB">
      <w:pPr>
        <w:jc w:val="both"/>
        <w:rPr>
          <w:sz w:val="22"/>
          <w:szCs w:val="18"/>
        </w:rPr>
      </w:pPr>
      <w:r w:rsidRPr="00573CF2">
        <w:rPr>
          <w:sz w:val="22"/>
          <w:szCs w:val="18"/>
        </w:rPr>
        <w:tab/>
        <w:t>With the above resolution having been properly introduced and duly seconded, the vote was as follows:</w:t>
      </w:r>
    </w:p>
    <w:p w14:paraId="1E55CFD5" w14:textId="77777777" w:rsidR="00B80684" w:rsidRDefault="002170EB" w:rsidP="00B80684">
      <w:pPr>
        <w:jc w:val="both"/>
      </w:pPr>
      <w:r w:rsidRPr="00573CF2">
        <w:rPr>
          <w:sz w:val="22"/>
          <w:szCs w:val="18"/>
        </w:rPr>
        <w:tab/>
      </w:r>
      <w:r w:rsidR="00B80684">
        <w:t xml:space="preserve">AYES: 5 </w:t>
      </w:r>
      <w:proofErr w:type="gramStart"/>
      <w:r w:rsidR="00B80684">
        <w:t>( Danielson</w:t>
      </w:r>
      <w:proofErr w:type="gramEnd"/>
      <w:r w:rsidR="00B80684">
        <w:t xml:space="preserve">, McGuire, Zuckerman, Bush, </w:t>
      </w:r>
      <w:proofErr w:type="spellStart"/>
      <w:r w:rsidR="00B80684">
        <w:t>Kreller</w:t>
      </w:r>
      <w:proofErr w:type="spellEnd"/>
      <w:r w:rsidR="00B80684">
        <w:t>)</w:t>
      </w:r>
    </w:p>
    <w:p w14:paraId="5D12EB2E" w14:textId="77777777" w:rsidR="00B80684" w:rsidRDefault="00B80684" w:rsidP="00B80684">
      <w:pPr>
        <w:jc w:val="both"/>
      </w:pPr>
      <w:r>
        <w:tab/>
        <w:t>NAYS:0</w:t>
      </w:r>
    </w:p>
    <w:p w14:paraId="39D52485" w14:textId="77777777" w:rsidR="00B80684" w:rsidRDefault="00B80684" w:rsidP="00B80684">
      <w:pPr>
        <w:jc w:val="both"/>
      </w:pPr>
      <w:r>
        <w:tab/>
        <w:t>ABSTENTIONS:0</w:t>
      </w:r>
    </w:p>
    <w:p w14:paraId="40E6CFDE" w14:textId="77777777" w:rsidR="00B80684" w:rsidRDefault="00B80684" w:rsidP="00B80684">
      <w:pPr>
        <w:jc w:val="both"/>
      </w:pPr>
      <w:r>
        <w:tab/>
        <w:t>ABSENT:0</w:t>
      </w:r>
    </w:p>
    <w:p w14:paraId="71C15169" w14:textId="77777777" w:rsidR="00B80684" w:rsidRDefault="00B80684" w:rsidP="00B80684">
      <w:pPr>
        <w:jc w:val="both"/>
      </w:pPr>
    </w:p>
    <w:p w14:paraId="205D1A37" w14:textId="77777777" w:rsidR="00B80684" w:rsidRDefault="00B80684" w:rsidP="00B80684">
      <w:pPr>
        <w:jc w:val="both"/>
      </w:pPr>
      <w:r>
        <w:t xml:space="preserve">and the resolution was declared adopted this 12th day of </w:t>
      </w:r>
      <w:proofErr w:type="gramStart"/>
      <w:r>
        <w:t>August,</w:t>
      </w:r>
      <w:proofErr w:type="gramEnd"/>
      <w:r>
        <w:t xml:space="preserve"> 2021.</w:t>
      </w:r>
    </w:p>
    <w:p w14:paraId="2B6B8CE8" w14:textId="77777777" w:rsidR="002F2CFF" w:rsidRPr="00573CF2" w:rsidRDefault="002F2CFF" w:rsidP="002170EB">
      <w:pPr>
        <w:jc w:val="both"/>
        <w:rPr>
          <w:sz w:val="22"/>
          <w:szCs w:val="18"/>
        </w:rPr>
      </w:pPr>
    </w:p>
    <w:p w14:paraId="5809661D" w14:textId="77777777" w:rsidR="002F2CFF" w:rsidRPr="00573CF2" w:rsidRDefault="002F2CFF" w:rsidP="002170EB">
      <w:pPr>
        <w:jc w:val="both"/>
        <w:rPr>
          <w:sz w:val="22"/>
          <w:szCs w:val="18"/>
        </w:rPr>
      </w:pPr>
      <w:r w:rsidRPr="00573CF2">
        <w:rPr>
          <w:sz w:val="22"/>
          <w:szCs w:val="18"/>
        </w:rPr>
        <w:t>__________________________</w:t>
      </w:r>
      <w:r w:rsidRPr="00573CF2">
        <w:rPr>
          <w:sz w:val="22"/>
          <w:szCs w:val="18"/>
        </w:rPr>
        <w:tab/>
      </w:r>
      <w:r w:rsidRPr="00573CF2">
        <w:rPr>
          <w:sz w:val="22"/>
          <w:szCs w:val="18"/>
        </w:rPr>
        <w:tab/>
      </w:r>
      <w:r w:rsidRPr="00573CF2">
        <w:rPr>
          <w:sz w:val="22"/>
          <w:szCs w:val="18"/>
        </w:rPr>
        <w:tab/>
      </w:r>
      <w:r w:rsidRPr="00573CF2">
        <w:rPr>
          <w:sz w:val="22"/>
          <w:szCs w:val="18"/>
        </w:rPr>
        <w:tab/>
        <w:t>_____________________________</w:t>
      </w:r>
    </w:p>
    <w:p w14:paraId="7B9F4B76" w14:textId="77777777" w:rsidR="002F2CFF" w:rsidRPr="00573CF2" w:rsidRDefault="002F2CFF" w:rsidP="002170EB">
      <w:pPr>
        <w:jc w:val="both"/>
        <w:rPr>
          <w:sz w:val="22"/>
          <w:szCs w:val="18"/>
        </w:rPr>
      </w:pPr>
      <w:r w:rsidRPr="00573CF2">
        <w:rPr>
          <w:sz w:val="22"/>
          <w:szCs w:val="18"/>
        </w:rPr>
        <w:t>Kristine Scherer</w:t>
      </w:r>
      <w:r w:rsidRPr="00573CF2">
        <w:rPr>
          <w:sz w:val="22"/>
          <w:szCs w:val="18"/>
        </w:rPr>
        <w:tab/>
      </w:r>
      <w:r w:rsidRPr="00573CF2">
        <w:rPr>
          <w:sz w:val="22"/>
          <w:szCs w:val="18"/>
        </w:rPr>
        <w:tab/>
      </w:r>
      <w:r w:rsidRPr="00573CF2">
        <w:rPr>
          <w:sz w:val="22"/>
          <w:szCs w:val="18"/>
        </w:rPr>
        <w:tab/>
      </w:r>
      <w:r w:rsidRPr="00573CF2">
        <w:rPr>
          <w:sz w:val="22"/>
          <w:szCs w:val="18"/>
        </w:rPr>
        <w:tab/>
      </w:r>
      <w:r w:rsidRPr="00573CF2">
        <w:rPr>
          <w:sz w:val="22"/>
          <w:szCs w:val="18"/>
        </w:rPr>
        <w:tab/>
      </w:r>
      <w:r w:rsidRPr="00573CF2">
        <w:rPr>
          <w:sz w:val="22"/>
          <w:szCs w:val="18"/>
        </w:rPr>
        <w:tab/>
      </w:r>
      <w:r w:rsidR="005C4110" w:rsidRPr="00573CF2">
        <w:rPr>
          <w:sz w:val="22"/>
          <w:szCs w:val="18"/>
        </w:rPr>
        <w:t>Jason Zuckerman</w:t>
      </w:r>
    </w:p>
    <w:p w14:paraId="291EE169" w14:textId="793C3D8C" w:rsidR="002F2CFF" w:rsidRPr="00573CF2" w:rsidRDefault="002F2CFF" w:rsidP="002170EB">
      <w:pPr>
        <w:jc w:val="both"/>
        <w:rPr>
          <w:sz w:val="22"/>
          <w:szCs w:val="18"/>
        </w:rPr>
      </w:pPr>
      <w:r w:rsidRPr="00573CF2">
        <w:rPr>
          <w:sz w:val="22"/>
          <w:szCs w:val="18"/>
        </w:rPr>
        <w:t>Clerk of Council</w:t>
      </w:r>
      <w:r w:rsidRPr="00573CF2">
        <w:rPr>
          <w:sz w:val="22"/>
          <w:szCs w:val="18"/>
        </w:rPr>
        <w:tab/>
      </w:r>
      <w:r w:rsidRPr="00573CF2">
        <w:rPr>
          <w:sz w:val="22"/>
          <w:szCs w:val="18"/>
        </w:rPr>
        <w:tab/>
      </w:r>
      <w:r w:rsidRPr="00573CF2">
        <w:rPr>
          <w:sz w:val="22"/>
          <w:szCs w:val="18"/>
        </w:rPr>
        <w:tab/>
      </w:r>
      <w:r w:rsidRPr="00573CF2">
        <w:rPr>
          <w:sz w:val="22"/>
          <w:szCs w:val="18"/>
        </w:rPr>
        <w:tab/>
      </w:r>
      <w:r w:rsidRPr="00573CF2">
        <w:rPr>
          <w:sz w:val="22"/>
          <w:szCs w:val="18"/>
        </w:rPr>
        <w:tab/>
      </w:r>
      <w:proofErr w:type="spellStart"/>
      <w:r w:rsidRPr="00573CF2">
        <w:rPr>
          <w:sz w:val="22"/>
          <w:szCs w:val="18"/>
        </w:rPr>
        <w:t>Council</w:t>
      </w:r>
      <w:proofErr w:type="spellEnd"/>
      <w:r w:rsidRPr="00573CF2">
        <w:rPr>
          <w:sz w:val="22"/>
          <w:szCs w:val="18"/>
        </w:rPr>
        <w:t xml:space="preserve"> Chairman</w:t>
      </w:r>
    </w:p>
    <w:sectPr w:rsidR="002F2CFF" w:rsidRPr="00573CF2" w:rsidSect="003B190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1738" w14:textId="77777777" w:rsidR="00B103F2" w:rsidRDefault="00B103F2" w:rsidP="003B1904">
      <w:r>
        <w:separator/>
      </w:r>
    </w:p>
  </w:endnote>
  <w:endnote w:type="continuationSeparator" w:id="0">
    <w:p w14:paraId="18C19B31" w14:textId="77777777" w:rsidR="00B103F2" w:rsidRDefault="00B103F2"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C3A8" w14:textId="77777777" w:rsidR="002F2CFF" w:rsidRDefault="002F2CFF">
    <w:pPr>
      <w:pStyle w:val="Footer"/>
    </w:pPr>
  </w:p>
  <w:p w14:paraId="0316F327" w14:textId="7C03F218" w:rsidR="002F2CFF" w:rsidRDefault="00573CF2" w:rsidP="002F2CFF">
    <w:pPr>
      <w:pStyle w:val="DocID"/>
    </w:pPr>
    <w:fldSimple w:instr=" DOCPROPERTY  CUS_DocIDString  ">
      <w:r>
        <w:t xml:space="preserve">3272700 v1 </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DCEA" w14:textId="77777777" w:rsidR="0090004E" w:rsidRDefault="0090004E" w:rsidP="003B190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3E6BD98B" w14:textId="3CF7D001" w:rsidR="002F2CFF" w:rsidRDefault="00573CF2" w:rsidP="002F2CFF">
    <w:pPr>
      <w:pStyle w:val="DocID"/>
    </w:pPr>
    <w:fldSimple w:instr=" DOCPROPERTY  CUS_DocIDString  ">
      <w:r>
        <w:t xml:space="preserve">3272700 v1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4E26" w14:textId="77777777" w:rsidR="002F2CFF" w:rsidRDefault="002F2CFF">
    <w:pPr>
      <w:pStyle w:val="Footer"/>
    </w:pPr>
  </w:p>
  <w:p w14:paraId="27D8AC08" w14:textId="5CDF2FDE" w:rsidR="002F2CFF" w:rsidRDefault="00573CF2" w:rsidP="002F2CFF">
    <w:pPr>
      <w:pStyle w:val="DocID"/>
    </w:pPr>
    <w:fldSimple w:instr=" DOCPROPERTY  CUS_DocIDString  ">
      <w:r>
        <w:t xml:space="preserve">3272700 v1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A3038" w14:textId="77777777" w:rsidR="00B103F2" w:rsidRDefault="00B103F2" w:rsidP="003B1904">
      <w:r>
        <w:separator/>
      </w:r>
    </w:p>
  </w:footnote>
  <w:footnote w:type="continuationSeparator" w:id="0">
    <w:p w14:paraId="0DC7D378" w14:textId="77777777" w:rsidR="00B103F2" w:rsidRDefault="00B103F2" w:rsidP="003B1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12B7" w14:textId="77777777" w:rsidR="002F2CFF" w:rsidRDefault="002F2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3580" w14:textId="77777777" w:rsidR="002F2CFF" w:rsidRDefault="002F2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652" w14:textId="77777777" w:rsidR="002F2CFF" w:rsidRDefault="002F2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15:restartNumberingAfterBreak="0">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15:restartNumberingAfterBreak="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15:restartNumberingAfterBreak="0">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15:restartNumberingAfterBreak="0">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19"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0" w15:restartNumberingAfterBreak="0">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1"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2" w15:restartNumberingAfterBreak="0">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4"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0"/>
  </w:num>
  <w:num w:numId="2">
    <w:abstractNumId w:val="19"/>
  </w:num>
  <w:num w:numId="3">
    <w:abstractNumId w:val="21"/>
  </w:num>
  <w:num w:numId="4">
    <w:abstractNumId w:val="4"/>
  </w:num>
  <w:num w:numId="5">
    <w:abstractNumId w:val="3"/>
  </w:num>
  <w:num w:numId="6">
    <w:abstractNumId w:val="2"/>
  </w:num>
  <w:num w:numId="7">
    <w:abstractNumId w:val="1"/>
  </w:num>
  <w:num w:numId="8">
    <w:abstractNumId w:val="14"/>
  </w:num>
  <w:num w:numId="9">
    <w:abstractNumId w:val="24"/>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3"/>
  </w:num>
  <w:num w:numId="17">
    <w:abstractNumId w:val="8"/>
  </w:num>
  <w:num w:numId="18">
    <w:abstractNumId w:val="17"/>
  </w:num>
  <w:num w:numId="19">
    <w:abstractNumId w:val="22"/>
  </w:num>
  <w:num w:numId="20">
    <w:abstractNumId w:val="5"/>
  </w:num>
  <w:num w:numId="21">
    <w:abstractNumId w:val="16"/>
  </w:num>
  <w:num w:numId="22">
    <w:abstractNumId w:val="12"/>
  </w:num>
  <w:num w:numId="23">
    <w:abstractNumId w:val="9"/>
  </w:num>
  <w:num w:numId="24">
    <w:abstractNumId w:val="15"/>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yleSetName" w:val="000 - Default Styles - General"/>
  </w:docVars>
  <w:rsids>
    <w:rsidRoot w:val="002170EB"/>
    <w:rsid w:val="00000C1C"/>
    <w:rsid w:val="0000397E"/>
    <w:rsid w:val="00021AC6"/>
    <w:rsid w:val="00023635"/>
    <w:rsid w:val="00025FEB"/>
    <w:rsid w:val="00055E1E"/>
    <w:rsid w:val="00063652"/>
    <w:rsid w:val="0006425A"/>
    <w:rsid w:val="00072F47"/>
    <w:rsid w:val="00086219"/>
    <w:rsid w:val="0008743C"/>
    <w:rsid w:val="0009029B"/>
    <w:rsid w:val="00091181"/>
    <w:rsid w:val="00091362"/>
    <w:rsid w:val="000C00ED"/>
    <w:rsid w:val="000D22C8"/>
    <w:rsid w:val="000F08C4"/>
    <w:rsid w:val="000F0AF9"/>
    <w:rsid w:val="000F20B1"/>
    <w:rsid w:val="0010475E"/>
    <w:rsid w:val="00112279"/>
    <w:rsid w:val="00137637"/>
    <w:rsid w:val="00152B7B"/>
    <w:rsid w:val="00176060"/>
    <w:rsid w:val="00184AC1"/>
    <w:rsid w:val="001917CD"/>
    <w:rsid w:val="001C2C7B"/>
    <w:rsid w:val="001C5964"/>
    <w:rsid w:val="001C761E"/>
    <w:rsid w:val="001D7BFF"/>
    <w:rsid w:val="001F1BFB"/>
    <w:rsid w:val="002105B0"/>
    <w:rsid w:val="0021342F"/>
    <w:rsid w:val="002170EB"/>
    <w:rsid w:val="00231724"/>
    <w:rsid w:val="00233891"/>
    <w:rsid w:val="00285578"/>
    <w:rsid w:val="002A71B8"/>
    <w:rsid w:val="002B1BE1"/>
    <w:rsid w:val="002D3500"/>
    <w:rsid w:val="002E37D6"/>
    <w:rsid w:val="002F2CFF"/>
    <w:rsid w:val="002F3A97"/>
    <w:rsid w:val="002F5DD0"/>
    <w:rsid w:val="003028D9"/>
    <w:rsid w:val="003206F3"/>
    <w:rsid w:val="00323367"/>
    <w:rsid w:val="00355C78"/>
    <w:rsid w:val="00363C45"/>
    <w:rsid w:val="00374903"/>
    <w:rsid w:val="00375638"/>
    <w:rsid w:val="003A5692"/>
    <w:rsid w:val="003B1904"/>
    <w:rsid w:val="003B1FD4"/>
    <w:rsid w:val="003D0A9B"/>
    <w:rsid w:val="003D33D0"/>
    <w:rsid w:val="003D67E1"/>
    <w:rsid w:val="003F11D8"/>
    <w:rsid w:val="00401352"/>
    <w:rsid w:val="00416315"/>
    <w:rsid w:val="00421C4C"/>
    <w:rsid w:val="00433449"/>
    <w:rsid w:val="00473841"/>
    <w:rsid w:val="004A36ED"/>
    <w:rsid w:val="004A54B4"/>
    <w:rsid w:val="004B669B"/>
    <w:rsid w:val="004F0A38"/>
    <w:rsid w:val="004F1D1F"/>
    <w:rsid w:val="004F3D6E"/>
    <w:rsid w:val="005305D0"/>
    <w:rsid w:val="00532608"/>
    <w:rsid w:val="00546766"/>
    <w:rsid w:val="00554A8B"/>
    <w:rsid w:val="00573CF2"/>
    <w:rsid w:val="00587521"/>
    <w:rsid w:val="005B29DD"/>
    <w:rsid w:val="005C4110"/>
    <w:rsid w:val="005D1991"/>
    <w:rsid w:val="005E09CB"/>
    <w:rsid w:val="00604A8B"/>
    <w:rsid w:val="00620DA5"/>
    <w:rsid w:val="00652283"/>
    <w:rsid w:val="006634B2"/>
    <w:rsid w:val="006C138B"/>
    <w:rsid w:val="006E1B68"/>
    <w:rsid w:val="006E428E"/>
    <w:rsid w:val="00733442"/>
    <w:rsid w:val="00740BEB"/>
    <w:rsid w:val="00744533"/>
    <w:rsid w:val="00772C4C"/>
    <w:rsid w:val="007A103D"/>
    <w:rsid w:val="007A5A62"/>
    <w:rsid w:val="007A76CF"/>
    <w:rsid w:val="007E0F77"/>
    <w:rsid w:val="007F4581"/>
    <w:rsid w:val="00801D58"/>
    <w:rsid w:val="008218FB"/>
    <w:rsid w:val="0083788A"/>
    <w:rsid w:val="008404B3"/>
    <w:rsid w:val="008C6094"/>
    <w:rsid w:val="008D3ACC"/>
    <w:rsid w:val="008E7588"/>
    <w:rsid w:val="008F2199"/>
    <w:rsid w:val="0090004E"/>
    <w:rsid w:val="009059AF"/>
    <w:rsid w:val="00944036"/>
    <w:rsid w:val="009621C3"/>
    <w:rsid w:val="0097052C"/>
    <w:rsid w:val="00974289"/>
    <w:rsid w:val="00974F65"/>
    <w:rsid w:val="009875C3"/>
    <w:rsid w:val="0099606F"/>
    <w:rsid w:val="009A6AEB"/>
    <w:rsid w:val="009B0A03"/>
    <w:rsid w:val="009D7412"/>
    <w:rsid w:val="009D76DE"/>
    <w:rsid w:val="009D77A7"/>
    <w:rsid w:val="009E316D"/>
    <w:rsid w:val="00A00FEB"/>
    <w:rsid w:val="00A02981"/>
    <w:rsid w:val="00A31D30"/>
    <w:rsid w:val="00A32B4F"/>
    <w:rsid w:val="00A40FC0"/>
    <w:rsid w:val="00A5030C"/>
    <w:rsid w:val="00A5407D"/>
    <w:rsid w:val="00A679B1"/>
    <w:rsid w:val="00A75128"/>
    <w:rsid w:val="00A96987"/>
    <w:rsid w:val="00A9719E"/>
    <w:rsid w:val="00AB1490"/>
    <w:rsid w:val="00AB610A"/>
    <w:rsid w:val="00AB6B96"/>
    <w:rsid w:val="00AE51F0"/>
    <w:rsid w:val="00B03928"/>
    <w:rsid w:val="00B079EC"/>
    <w:rsid w:val="00B103F2"/>
    <w:rsid w:val="00B13128"/>
    <w:rsid w:val="00B20F4F"/>
    <w:rsid w:val="00B413EA"/>
    <w:rsid w:val="00B80684"/>
    <w:rsid w:val="00B8215E"/>
    <w:rsid w:val="00B8504D"/>
    <w:rsid w:val="00BB6839"/>
    <w:rsid w:val="00BE4335"/>
    <w:rsid w:val="00BE4808"/>
    <w:rsid w:val="00C04DBA"/>
    <w:rsid w:val="00C20A7E"/>
    <w:rsid w:val="00C21B15"/>
    <w:rsid w:val="00C338EA"/>
    <w:rsid w:val="00C35DAE"/>
    <w:rsid w:val="00C407CE"/>
    <w:rsid w:val="00C6585A"/>
    <w:rsid w:val="00C96A1D"/>
    <w:rsid w:val="00CA7578"/>
    <w:rsid w:val="00CC0F75"/>
    <w:rsid w:val="00CC66EA"/>
    <w:rsid w:val="00CD54D9"/>
    <w:rsid w:val="00D11D0B"/>
    <w:rsid w:val="00D30C2C"/>
    <w:rsid w:val="00D62EDF"/>
    <w:rsid w:val="00D80327"/>
    <w:rsid w:val="00DA4516"/>
    <w:rsid w:val="00DB67AB"/>
    <w:rsid w:val="00DE6C94"/>
    <w:rsid w:val="00E21DDC"/>
    <w:rsid w:val="00E93001"/>
    <w:rsid w:val="00E94859"/>
    <w:rsid w:val="00EA635E"/>
    <w:rsid w:val="00EB342B"/>
    <w:rsid w:val="00ED5E1D"/>
    <w:rsid w:val="00ED7E23"/>
    <w:rsid w:val="00F01970"/>
    <w:rsid w:val="00F1790A"/>
    <w:rsid w:val="00F25355"/>
    <w:rsid w:val="00F50697"/>
    <w:rsid w:val="00F651EC"/>
    <w:rsid w:val="00F66B68"/>
    <w:rsid w:val="00F74B72"/>
    <w:rsid w:val="00F90886"/>
    <w:rsid w:val="00FA0A47"/>
    <w:rsid w:val="00FA1659"/>
    <w:rsid w:val="00FA1752"/>
    <w:rsid w:val="00FB0382"/>
    <w:rsid w:val="00FB4212"/>
    <w:rsid w:val="00FB4F14"/>
    <w:rsid w:val="00FE2E9D"/>
    <w:rsid w:val="00FE373D"/>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4AEA"/>
  <w15:docId w15:val="{63805419-EBD4-474F-BE54-5D1948EE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37"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iPriority="8" w:unhideWhenUsed="1"/>
    <w:lsdException w:name="envelope return" w:semiHidden="1" w:uiPriority="8" w:unhideWhenUsed="1"/>
    <w:lsdException w:name="footnote reference" w:semiHidden="1" w:unhideWhenUsed="1"/>
    <w:lsdException w:name="annotation reference" w:semiHidden="1" w:unhideWhenUsed="1"/>
    <w:lsdException w:name="line number" w:semiHidden="1" w:uiPriority="37"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8"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iPriority="37" w:unhideWhenUsed="1"/>
    <w:lsdException w:name="Signature" w:semiHidden="1" w:uiPriority="18" w:unhideWhenUsed="1"/>
    <w:lsdException w:name="Default Paragraph Font" w:semiHidden="1" w:uiPriority="1" w:unhideWhenUsed="1"/>
    <w:lsdException w:name="Body Text" w:semiHidden="1" w:uiPriority="8" w:unhideWhenUsed="1"/>
    <w:lsdException w:name="Body Text Indent" w:semiHidden="1" w:uiPriority="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iPriority="8" w:unhideWhenUsed="1"/>
    <w:lsdException w:name="Subtitle" w:uiPriority="17"/>
    <w:lsdException w:name="Salutation" w:semiHidden="1" w:uiPriority="8" w:unhideWhenUsed="1"/>
    <w:lsdException w:name="Date" w:semiHidden="1" w:uiPriority="18" w:unhideWhenUsed="1"/>
    <w:lsdException w:name="Body Text First Indent" w:semiHidden="1" w:uiPriority="8" w:unhideWhenUsed="1"/>
    <w:lsdException w:name="Body Text First Indent 2" w:semiHidden="1" w:uiPriority="8" w:unhideWhenUsed="1"/>
    <w:lsdException w:name="Note Heading" w:semiHidden="1" w:uiPriority="37" w:unhideWhenUsed="1"/>
    <w:lsdException w:name="Body Text 2" w:semiHidden="1" w:uiPriority="8" w:unhideWhenUsed="1"/>
    <w:lsdException w:name="Body Text 3" w:semiHidden="1" w:uiPriority="8" w:unhideWhenUsed="1"/>
    <w:lsdException w:name="Body Text Indent 2" w:semiHidden="1" w:unhideWhenUsed="1"/>
    <w:lsdException w:name="Body Text Indent 3" w:semiHidden="1" w:uiPriority="8" w:unhideWhenUsed="1"/>
    <w:lsdException w:name="Block Text" w:semiHidden="1" w:uiPriority="1" w:unhideWhenUsed="1"/>
    <w:lsdException w:name="Hyperlink" w:semiHidden="1" w:unhideWhenUsed="1"/>
    <w:lsdException w:name="FollowedHyperlink" w:semiHidden="1" w:unhideWhenUsed="1"/>
    <w:lsdException w:name="Emphasis" w:uiPriority="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7" w:unhideWhenUsed="1"/>
    <w:lsdException w:name="HTML Acronym" w:semiHidden="1" w:uiPriority="8" w:unhideWhenUsed="1"/>
    <w:lsdException w:name="HTML Address" w:semiHidden="1" w:uiPriority="8" w:unhideWhenUsed="1"/>
    <w:lsdException w:name="HTML Cite" w:semiHidden="1" w:uiPriority="8" w:unhideWhenUsed="1"/>
    <w:lsdException w:name="HTML Code" w:semiHidden="1" w:uiPriority="8" w:unhideWhenUsed="1"/>
    <w:lsdException w:name="HTML Definition" w:semiHidden="1" w:uiPriority="8" w:unhideWhenUsed="1"/>
    <w:lsdException w:name="HTML Keyboard" w:semiHidden="1" w:uiPriority="8" w:unhideWhenUsed="1"/>
    <w:lsdException w:name="HTML Preformatted" w:semiHidden="1" w:uiPriority="8" w:unhideWhenUsed="1"/>
    <w:lsdException w:name="HTML Sample" w:semiHidden="1" w:uiPriority="8" w:unhideWhenUsed="1"/>
    <w:lsdException w:name="HTML Typewriter" w:semiHidden="1" w:uiPriority="8" w:unhideWhenUsed="1"/>
    <w:lsdException w:name="HTML Variable" w:semiHidden="1" w:uiPriority="8"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8"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styleId="GridTable1Light">
    <w:name w:val="Grid Table 1 Light"/>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styleId="Hashtag">
    <w:name w:val="Hashtag"/>
    <w:basedOn w:val="DefaultParagraphFont"/>
    <w:uiPriority w:val="99"/>
    <w:semiHidden/>
    <w:unhideWhenUsed/>
    <w:rsid w:val="00FE4E44"/>
    <w:rPr>
      <w:color w:val="2B579A"/>
      <w:shd w:val="clear" w:color="auto" w:fill="E6E6E6"/>
    </w:rPr>
  </w:style>
  <w:style w:type="character" w:styleId="Mention">
    <w:name w:val="Mention"/>
    <w:basedOn w:val="DefaultParagraphFont"/>
    <w:uiPriority w:val="99"/>
    <w:semiHidden/>
    <w:unhideWhenUsed/>
    <w:rsid w:val="00FE4E44"/>
    <w:rPr>
      <w:color w:val="2B579A"/>
      <w:shd w:val="clear" w:color="auto" w:fill="E6E6E6"/>
    </w:rPr>
  </w:style>
  <w:style w:type="character" w:styleId="SmartHyperlink">
    <w:name w:val="Smart Hyperlink"/>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9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E6D39-0D88-496D-8E32-0D8663E0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5</cp:revision>
  <cp:lastPrinted>2021-08-02T22:08:00Z</cp:lastPrinted>
  <dcterms:created xsi:type="dcterms:W3CDTF">2021-08-02T22:09:00Z</dcterms:created>
  <dcterms:modified xsi:type="dcterms:W3CDTF">2021-08-13T14:15:00Z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3272700 v1 </vt:lpwstr>
  </property>
</Properties>
</file>