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B257" w14:textId="77777777" w:rsidR="00B253C7" w:rsidRDefault="00B253C7" w:rsidP="00B253C7">
      <w:pPr>
        <w:jc w:val="center"/>
        <w:rPr>
          <w:b/>
        </w:rPr>
      </w:pPr>
      <w:r>
        <w:rPr>
          <w:b/>
        </w:rPr>
        <w:t>THE FOLLOWING RESOLUTION WAS INTRODUCED BY COUNCIL</w:t>
      </w:r>
    </w:p>
    <w:p w14:paraId="009BA414" w14:textId="40BB941D" w:rsidR="00B253C7" w:rsidRDefault="00B253C7" w:rsidP="00B253C7">
      <w:pPr>
        <w:jc w:val="center"/>
        <w:rPr>
          <w:b/>
        </w:rPr>
      </w:pPr>
      <w:r>
        <w:rPr>
          <w:b/>
        </w:rPr>
        <w:t xml:space="preserve">MEMBER </w:t>
      </w:r>
      <w:r w:rsidR="002F4C09">
        <w:rPr>
          <w:b/>
        </w:rPr>
        <w:t>KRELLER</w:t>
      </w:r>
      <w:r>
        <w:rPr>
          <w:b/>
        </w:rPr>
        <w:t xml:space="preserve"> AND SECONDED FOR ADOPTION BY </w:t>
      </w:r>
    </w:p>
    <w:p w14:paraId="6DF2391A" w14:textId="0AE53926" w:rsidR="00B253C7" w:rsidRDefault="00B253C7" w:rsidP="00B253C7">
      <w:pPr>
        <w:jc w:val="center"/>
        <w:rPr>
          <w:b/>
        </w:rPr>
      </w:pPr>
      <w:r>
        <w:rPr>
          <w:b/>
        </w:rPr>
        <w:t xml:space="preserve">COUNCIL MEMBER </w:t>
      </w:r>
      <w:r w:rsidR="002F4C09">
        <w:rPr>
          <w:b/>
        </w:rPr>
        <w:t>MCGUIRE</w:t>
      </w:r>
    </w:p>
    <w:p w14:paraId="0085903D" w14:textId="77777777" w:rsidR="00B253C7" w:rsidRDefault="00B253C7" w:rsidP="00B253C7">
      <w:pPr>
        <w:rPr>
          <w:b/>
        </w:rPr>
      </w:pPr>
    </w:p>
    <w:p w14:paraId="1EFB217E" w14:textId="13462B79" w:rsidR="00B253C7" w:rsidRDefault="00B253C7" w:rsidP="00B253C7">
      <w:pPr>
        <w:jc w:val="center"/>
        <w:rPr>
          <w:b/>
        </w:rPr>
      </w:pPr>
      <w:r>
        <w:rPr>
          <w:b/>
        </w:rPr>
        <w:t>RESOLUTION NO. 21-</w:t>
      </w:r>
      <w:r w:rsidR="001A552C">
        <w:rPr>
          <w:b/>
        </w:rPr>
        <w:t>28</w:t>
      </w:r>
    </w:p>
    <w:p w14:paraId="2340B47F" w14:textId="77777777" w:rsidR="00B253C7" w:rsidRDefault="00B253C7" w:rsidP="00B253C7">
      <w:pPr>
        <w:rPr>
          <w:b/>
        </w:rPr>
      </w:pPr>
    </w:p>
    <w:p w14:paraId="04592353" w14:textId="77777777" w:rsidR="00B253C7" w:rsidRDefault="00B253C7" w:rsidP="00B253C7">
      <w:pPr>
        <w:jc w:val="center"/>
        <w:rPr>
          <w:b/>
        </w:rPr>
      </w:pPr>
      <w:r>
        <w:rPr>
          <w:b/>
        </w:rPr>
        <w:t>A RESOLUTION OF THE CITY COUNCIL OF THE CITY OF MANDEVILLE</w:t>
      </w:r>
    </w:p>
    <w:p w14:paraId="6AACE54E" w14:textId="77777777" w:rsidR="00B253C7" w:rsidRDefault="00B253C7" w:rsidP="00B253C7">
      <w:pPr>
        <w:jc w:val="center"/>
        <w:rPr>
          <w:b/>
        </w:rPr>
      </w:pPr>
      <w:r>
        <w:rPr>
          <w:b/>
        </w:rPr>
        <w:t>AUTHORIZING THE MAYOR OF THE CITY OF MANDEVILLE TO EXECUTE</w:t>
      </w:r>
    </w:p>
    <w:p w14:paraId="05E5C1BC" w14:textId="54145FA1" w:rsidR="00B253C7" w:rsidRDefault="00B253C7" w:rsidP="00B253C7">
      <w:pPr>
        <w:jc w:val="center"/>
        <w:rPr>
          <w:b/>
        </w:rPr>
      </w:pPr>
      <w:r>
        <w:rPr>
          <w:b/>
        </w:rPr>
        <w:t>A COOPERATIVE ENDEAVOR AGREEMENT BETWEEN THE CITY OF MANDEVILLE AND OZONE MUSIC EDUCATION FOUNDATION, INC.; AND PROVIDING FOR OTHER MATTERS IN CONNECTION THEREWITH</w:t>
      </w:r>
    </w:p>
    <w:p w14:paraId="5A4603BD" w14:textId="77777777" w:rsidR="00B253C7" w:rsidRDefault="00B253C7" w:rsidP="00B253C7">
      <w:pPr>
        <w:jc w:val="center"/>
        <w:rPr>
          <w:b/>
        </w:rPr>
      </w:pPr>
    </w:p>
    <w:p w14:paraId="4B0A5D93" w14:textId="77777777" w:rsidR="00B253C7" w:rsidRDefault="00B253C7" w:rsidP="00B253C7">
      <w:pPr>
        <w:jc w:val="both"/>
        <w:rPr>
          <w:b/>
        </w:rPr>
      </w:pPr>
    </w:p>
    <w:p w14:paraId="67B4AA2A" w14:textId="2BC12C65" w:rsidR="00B253C7" w:rsidRDefault="00B253C7" w:rsidP="00B253C7">
      <w:pPr>
        <w:jc w:val="both"/>
      </w:pPr>
      <w:r>
        <w:rPr>
          <w:b/>
        </w:rPr>
        <w:tab/>
        <w:t xml:space="preserve">WHEREAS, </w:t>
      </w:r>
      <w:r>
        <w:t xml:space="preserve">Article VII, Section 14(C) of the Constitution of the State of Louisiana provides that “for a public purpose, the state and its political subdivisions may engage in cooperative endeavors with each other, with the United States or its agencies, or with any public or private association, corporation, or individual;” and </w:t>
      </w:r>
    </w:p>
    <w:p w14:paraId="2CD0F8C2" w14:textId="77777777" w:rsidR="00B253C7" w:rsidRDefault="00B253C7" w:rsidP="00B253C7">
      <w:pPr>
        <w:jc w:val="both"/>
      </w:pPr>
    </w:p>
    <w:p w14:paraId="5808C779" w14:textId="77777777" w:rsidR="00B253C7" w:rsidRPr="00B253C7" w:rsidRDefault="00B253C7" w:rsidP="00B253C7">
      <w:pPr>
        <w:ind w:firstLine="720"/>
        <w:jc w:val="both"/>
        <w:rPr>
          <w:szCs w:val="24"/>
        </w:rPr>
      </w:pPr>
      <w:r w:rsidRPr="00225248">
        <w:rPr>
          <w:b/>
          <w:szCs w:val="24"/>
        </w:rPr>
        <w:t>WHEREAS</w:t>
      </w:r>
      <w:r w:rsidRPr="00225248">
        <w:rPr>
          <w:szCs w:val="24"/>
        </w:rPr>
        <w:t xml:space="preserve">, </w:t>
      </w:r>
      <w:r>
        <w:rPr>
          <w:szCs w:val="24"/>
        </w:rPr>
        <w:t xml:space="preserve">Ozone’s mission is to enhance the appreciation and education of music for the people of St. Tammany Parish by providing both children and adults within the community with music education and support their endeavors in songwriting and other careers within the music industry; and </w:t>
      </w:r>
    </w:p>
    <w:p w14:paraId="63D950D6" w14:textId="77777777" w:rsidR="00B253C7" w:rsidRDefault="00B253C7" w:rsidP="00B253C7">
      <w:pPr>
        <w:jc w:val="both"/>
        <w:rPr>
          <w:szCs w:val="24"/>
        </w:rPr>
      </w:pPr>
    </w:p>
    <w:p w14:paraId="22FF0074" w14:textId="77777777" w:rsidR="00B253C7" w:rsidRDefault="00B253C7" w:rsidP="00B253C7">
      <w:pPr>
        <w:ind w:firstLine="720"/>
        <w:jc w:val="both"/>
        <w:rPr>
          <w:szCs w:val="24"/>
        </w:rPr>
      </w:pPr>
      <w:r w:rsidRPr="00225248">
        <w:rPr>
          <w:b/>
          <w:szCs w:val="24"/>
        </w:rPr>
        <w:t>WHEREAS</w:t>
      </w:r>
      <w:r w:rsidRPr="00225248">
        <w:rPr>
          <w:szCs w:val="24"/>
        </w:rPr>
        <w:t xml:space="preserve">, the </w:t>
      </w:r>
      <w:r>
        <w:rPr>
          <w:szCs w:val="24"/>
        </w:rPr>
        <w:t>programs and services provided by Ozone benefit the community through cultural arts; which serves a public benefit and serves a public purpose; and</w:t>
      </w:r>
    </w:p>
    <w:p w14:paraId="18F0FE54" w14:textId="77777777" w:rsidR="00B253C7" w:rsidRDefault="00B253C7" w:rsidP="00B253C7">
      <w:pPr>
        <w:jc w:val="both"/>
        <w:rPr>
          <w:szCs w:val="24"/>
        </w:rPr>
      </w:pPr>
    </w:p>
    <w:p w14:paraId="705993A9" w14:textId="772EFD7C" w:rsidR="00B253C7" w:rsidRDefault="00B253C7" w:rsidP="00B253C7">
      <w:pPr>
        <w:ind w:firstLine="720"/>
        <w:jc w:val="both"/>
      </w:pPr>
      <w:r w:rsidRPr="00225248">
        <w:rPr>
          <w:b/>
          <w:szCs w:val="24"/>
        </w:rPr>
        <w:t>WHEREAS</w:t>
      </w:r>
      <w:r>
        <w:rPr>
          <w:b/>
          <w:szCs w:val="24"/>
        </w:rPr>
        <w:t>,</w:t>
      </w:r>
      <w:r>
        <w:t xml:space="preserve"> the City is the owner and operator of the Mandeville Trailhead Depot located at 675 Lafitte Street, Mandeville, LA 70448; and</w:t>
      </w:r>
    </w:p>
    <w:p w14:paraId="60BF7C13" w14:textId="2D07D2D3" w:rsidR="00B253C7" w:rsidRDefault="00B253C7" w:rsidP="00B253C7">
      <w:pPr>
        <w:ind w:firstLine="720"/>
        <w:jc w:val="both"/>
      </w:pPr>
    </w:p>
    <w:p w14:paraId="202FAE0A" w14:textId="224898C0" w:rsidR="00B253C7" w:rsidRPr="00B253C7" w:rsidRDefault="00B253C7" w:rsidP="00B253C7">
      <w:pPr>
        <w:ind w:firstLine="720"/>
        <w:jc w:val="both"/>
        <w:rPr>
          <w:szCs w:val="24"/>
        </w:rPr>
      </w:pPr>
      <w:r w:rsidRPr="00225248">
        <w:rPr>
          <w:b/>
          <w:szCs w:val="24"/>
        </w:rPr>
        <w:t>WHEREAS</w:t>
      </w:r>
      <w:r w:rsidRPr="00225248">
        <w:rPr>
          <w:szCs w:val="24"/>
        </w:rPr>
        <w:t xml:space="preserve">, </w:t>
      </w:r>
      <w:r>
        <w:rPr>
          <w:szCs w:val="24"/>
        </w:rPr>
        <w:t xml:space="preserve">Ozone desires to use the Mandeville Trailhead Depot for the purpose of conducting their Third Annual Ozone Songwriter Festival on November 6th and 7th, 2021; and </w:t>
      </w:r>
    </w:p>
    <w:p w14:paraId="3863B55E" w14:textId="77777777" w:rsidR="00B253C7" w:rsidRDefault="00B253C7" w:rsidP="00B253C7">
      <w:pPr>
        <w:ind w:firstLine="720"/>
        <w:jc w:val="both"/>
        <w:rPr>
          <w:szCs w:val="24"/>
        </w:rPr>
      </w:pPr>
    </w:p>
    <w:p w14:paraId="6431B209" w14:textId="5C41A41F" w:rsidR="00B253C7" w:rsidRDefault="00B253C7" w:rsidP="00B253C7">
      <w:pPr>
        <w:ind w:firstLine="720"/>
        <w:jc w:val="both"/>
        <w:rPr>
          <w:szCs w:val="24"/>
        </w:rPr>
      </w:pPr>
      <w:r w:rsidRPr="00225248">
        <w:rPr>
          <w:b/>
          <w:szCs w:val="24"/>
        </w:rPr>
        <w:t>WHEREAS</w:t>
      </w:r>
      <w:r w:rsidRPr="00225248">
        <w:rPr>
          <w:szCs w:val="24"/>
        </w:rPr>
        <w:t xml:space="preserve">, </w:t>
      </w:r>
      <w:r>
        <w:rPr>
          <w:szCs w:val="24"/>
        </w:rPr>
        <w:t>t</w:t>
      </w:r>
      <w:r w:rsidRPr="00683032">
        <w:rPr>
          <w:szCs w:val="24"/>
        </w:rPr>
        <w:t xml:space="preserve">he City </w:t>
      </w:r>
      <w:r>
        <w:rPr>
          <w:szCs w:val="24"/>
        </w:rPr>
        <w:t>has a reasonable expectation of receiving benefit or value described in detail that is at least equivalent to or greater than the consideration described in the Agreement; and</w:t>
      </w:r>
    </w:p>
    <w:p w14:paraId="5D4219FE" w14:textId="0329535C" w:rsidR="00CF1EF8" w:rsidRDefault="00CF1EF8" w:rsidP="00B253C7">
      <w:pPr>
        <w:ind w:firstLine="720"/>
        <w:jc w:val="both"/>
        <w:rPr>
          <w:szCs w:val="24"/>
        </w:rPr>
      </w:pPr>
    </w:p>
    <w:p w14:paraId="636F9D61" w14:textId="24321C55" w:rsidR="00CF1EF8" w:rsidRDefault="00CF1EF8" w:rsidP="00B253C7">
      <w:pPr>
        <w:ind w:firstLine="720"/>
        <w:jc w:val="both"/>
        <w:rPr>
          <w:szCs w:val="24"/>
        </w:rPr>
      </w:pPr>
      <w:r w:rsidRPr="00225248">
        <w:rPr>
          <w:b/>
          <w:szCs w:val="24"/>
        </w:rPr>
        <w:t>WHEREAS</w:t>
      </w:r>
      <w:r w:rsidRPr="00225248">
        <w:rPr>
          <w:szCs w:val="24"/>
        </w:rPr>
        <w:t xml:space="preserve">, </w:t>
      </w:r>
      <w:r>
        <w:rPr>
          <w:szCs w:val="24"/>
        </w:rPr>
        <w:t>t</w:t>
      </w:r>
      <w:r w:rsidRPr="00683032">
        <w:rPr>
          <w:szCs w:val="24"/>
        </w:rPr>
        <w:t xml:space="preserve">he </w:t>
      </w:r>
      <w:r>
        <w:rPr>
          <w:szCs w:val="24"/>
        </w:rPr>
        <w:t>transfer or expenditure of public funds or property is not a gratuitous donation; and</w:t>
      </w:r>
    </w:p>
    <w:p w14:paraId="6187E9C5" w14:textId="77777777" w:rsidR="00B253C7" w:rsidRDefault="00B253C7" w:rsidP="00B253C7">
      <w:pPr>
        <w:ind w:firstLine="720"/>
        <w:jc w:val="both"/>
        <w:rPr>
          <w:szCs w:val="24"/>
        </w:rPr>
      </w:pPr>
    </w:p>
    <w:p w14:paraId="362016FD" w14:textId="15B5C9D8" w:rsidR="00B253C7" w:rsidRDefault="00B253C7" w:rsidP="00B253C7">
      <w:pPr>
        <w:ind w:firstLine="720"/>
        <w:jc w:val="both"/>
        <w:rPr>
          <w:szCs w:val="24"/>
        </w:rPr>
      </w:pPr>
      <w:r>
        <w:rPr>
          <w:b/>
          <w:szCs w:val="24"/>
        </w:rPr>
        <w:t xml:space="preserve">WHEREAS, </w:t>
      </w:r>
      <w:r>
        <w:rPr>
          <w:szCs w:val="24"/>
        </w:rPr>
        <w:t xml:space="preserve">it will best serve the needs of both </w:t>
      </w:r>
      <w:r w:rsidR="00CF1EF8">
        <w:rPr>
          <w:szCs w:val="24"/>
        </w:rPr>
        <w:t>Ozone Music Education Foundation, Inc.</w:t>
      </w:r>
      <w:r>
        <w:rPr>
          <w:szCs w:val="24"/>
        </w:rPr>
        <w:t xml:space="preserve"> and the City if the parties were to act cooperatively to accomplish the mutual goal of </w:t>
      </w:r>
      <w:r w:rsidR="00CF1EF8">
        <w:rPr>
          <w:szCs w:val="24"/>
        </w:rPr>
        <w:t>providing cultural arts programs and services to the City’s constituents</w:t>
      </w:r>
      <w:r>
        <w:rPr>
          <w:szCs w:val="24"/>
        </w:rPr>
        <w:t>; and</w:t>
      </w:r>
    </w:p>
    <w:p w14:paraId="081EBB62" w14:textId="77777777" w:rsidR="00B253C7" w:rsidRDefault="00B253C7" w:rsidP="00B253C7">
      <w:pPr>
        <w:ind w:firstLine="720"/>
        <w:jc w:val="both"/>
        <w:rPr>
          <w:szCs w:val="24"/>
        </w:rPr>
      </w:pPr>
    </w:p>
    <w:p w14:paraId="1E075F6B" w14:textId="65BE940E" w:rsidR="00B253C7" w:rsidRDefault="00B253C7" w:rsidP="00B253C7">
      <w:pPr>
        <w:ind w:firstLine="720"/>
        <w:jc w:val="both"/>
        <w:rPr>
          <w:b/>
        </w:rPr>
      </w:pPr>
      <w:r w:rsidRPr="00063652">
        <w:rPr>
          <w:b/>
          <w:szCs w:val="24"/>
        </w:rPr>
        <w:t>WHEREAS</w:t>
      </w:r>
      <w:r>
        <w:rPr>
          <w:szCs w:val="24"/>
        </w:rPr>
        <w:t>, the City</w:t>
      </w:r>
      <w:r w:rsidRPr="00225248">
        <w:rPr>
          <w:szCs w:val="24"/>
        </w:rPr>
        <w:t xml:space="preserve"> </w:t>
      </w:r>
      <w:r>
        <w:rPr>
          <w:szCs w:val="24"/>
        </w:rPr>
        <w:t xml:space="preserve">and </w:t>
      </w:r>
      <w:r w:rsidR="00CF1EF8">
        <w:rPr>
          <w:szCs w:val="24"/>
        </w:rPr>
        <w:t>Ozone Music Education Foundation, Inc.</w:t>
      </w:r>
      <w:r>
        <w:rPr>
          <w:szCs w:val="24"/>
        </w:rPr>
        <w:t xml:space="preserve"> have agreed to a cooperative endeavor agreement for expense sharing of </w:t>
      </w:r>
      <w:r w:rsidR="00CF1EF8">
        <w:rPr>
          <w:szCs w:val="24"/>
        </w:rPr>
        <w:t>management and operation of the Third Annual Ozone Songwriter Festival</w:t>
      </w:r>
      <w:r>
        <w:rPr>
          <w:szCs w:val="24"/>
        </w:rPr>
        <w:t>; and</w:t>
      </w:r>
    </w:p>
    <w:p w14:paraId="05FD3A16" w14:textId="5B42D6EB" w:rsidR="00B253C7" w:rsidRDefault="00B253C7" w:rsidP="00B253C7">
      <w:pPr>
        <w:ind w:firstLine="720"/>
        <w:jc w:val="both"/>
      </w:pPr>
    </w:p>
    <w:p w14:paraId="5EAA1CB5" w14:textId="61D21BC4" w:rsidR="00B253C7" w:rsidRDefault="00B253C7" w:rsidP="00B253C7">
      <w:pPr>
        <w:jc w:val="both"/>
      </w:pPr>
      <w:r>
        <w:tab/>
      </w:r>
      <w:r w:rsidRPr="002170EB">
        <w:rPr>
          <w:b/>
        </w:rPr>
        <w:t>NOW, THEREFORE, BE IT RESOLVED</w:t>
      </w:r>
      <w:r>
        <w:t xml:space="preserve"> that the City Council of the City of Mandeville, hereby authorizes and empowers the Mayor of the City to execute the attached Cooperative Endeavor Agreement between the City and </w:t>
      </w:r>
      <w:r w:rsidR="00CF1EF8">
        <w:t xml:space="preserve">Ozone Music Education Foundation, Inc. for </w:t>
      </w:r>
      <w:r w:rsidR="00CF1EF8">
        <w:rPr>
          <w:szCs w:val="24"/>
        </w:rPr>
        <w:t>expense sharing of management and operation of the Third Annual Ozone Songwriter Festival</w:t>
      </w:r>
      <w:r>
        <w:t>.</w:t>
      </w:r>
    </w:p>
    <w:p w14:paraId="3F1C26DE" w14:textId="77777777" w:rsidR="00B253C7" w:rsidRDefault="00B253C7" w:rsidP="00B253C7">
      <w:pPr>
        <w:jc w:val="both"/>
      </w:pPr>
    </w:p>
    <w:p w14:paraId="360BE7B1" w14:textId="77777777" w:rsidR="00B253C7" w:rsidRDefault="00B253C7" w:rsidP="00B253C7">
      <w:pPr>
        <w:jc w:val="both"/>
      </w:pPr>
      <w:r>
        <w:tab/>
        <w:t>With the above resolution having been properly introduced and duly seconded, the vote was as follows:</w:t>
      </w:r>
    </w:p>
    <w:p w14:paraId="01C4515D" w14:textId="77777777" w:rsidR="00B253C7" w:rsidRDefault="00B253C7" w:rsidP="00B253C7">
      <w:pPr>
        <w:jc w:val="both"/>
      </w:pPr>
    </w:p>
    <w:p w14:paraId="4895C91E" w14:textId="77777777" w:rsidR="002F4C09" w:rsidRDefault="00B253C7" w:rsidP="002F4C09">
      <w:pPr>
        <w:rPr>
          <w:sz w:val="22"/>
        </w:rPr>
      </w:pPr>
      <w:r>
        <w:tab/>
      </w:r>
      <w:r w:rsidR="002F4C09">
        <w:t xml:space="preserve">AYES: 5 (Zuckerman, McGuire, Bush, </w:t>
      </w:r>
      <w:proofErr w:type="spellStart"/>
      <w:r w:rsidR="002F4C09">
        <w:t>Kreller</w:t>
      </w:r>
      <w:proofErr w:type="spellEnd"/>
      <w:r w:rsidR="002F4C09">
        <w:t>, Danielson)</w:t>
      </w:r>
    </w:p>
    <w:p w14:paraId="355164EE" w14:textId="77777777" w:rsidR="002F4C09" w:rsidRDefault="002F4C09" w:rsidP="002F4C09">
      <w:r>
        <w:tab/>
        <w:t>NAYS: 0</w:t>
      </w:r>
    </w:p>
    <w:p w14:paraId="0E99E0EC" w14:textId="77777777" w:rsidR="002F4C09" w:rsidRDefault="002F4C09" w:rsidP="002F4C09">
      <w:r>
        <w:tab/>
        <w:t>ABSTENTIONS: 0</w:t>
      </w:r>
    </w:p>
    <w:p w14:paraId="405664C6" w14:textId="77777777" w:rsidR="002F4C09" w:rsidRDefault="002F4C09" w:rsidP="002F4C09">
      <w:r>
        <w:tab/>
        <w:t>ABSENT: 0</w:t>
      </w:r>
    </w:p>
    <w:p w14:paraId="4D64CBC2" w14:textId="77777777" w:rsidR="002F4C09" w:rsidRDefault="002F4C09" w:rsidP="002F4C09">
      <w:r>
        <w:t xml:space="preserve">and the resolution was declared adopted this 24th day of </w:t>
      </w:r>
      <w:proofErr w:type="gramStart"/>
      <w:r>
        <w:t>June,</w:t>
      </w:r>
      <w:proofErr w:type="gramEnd"/>
      <w:r>
        <w:t xml:space="preserve"> 2021.</w:t>
      </w:r>
    </w:p>
    <w:p w14:paraId="3131CA42" w14:textId="2EE9A46C" w:rsidR="00B253C7" w:rsidRDefault="00B253C7" w:rsidP="002F4C09">
      <w:pPr>
        <w:jc w:val="both"/>
      </w:pPr>
    </w:p>
    <w:p w14:paraId="5E2923B6" w14:textId="77777777" w:rsidR="00B253C7" w:rsidRDefault="00B253C7" w:rsidP="00B253C7">
      <w:pPr>
        <w:jc w:val="both"/>
      </w:pPr>
    </w:p>
    <w:p w14:paraId="6B4BDFDF" w14:textId="77777777" w:rsidR="00B253C7" w:rsidRDefault="00B253C7" w:rsidP="00B253C7">
      <w:pPr>
        <w:jc w:val="both"/>
      </w:pPr>
      <w:r>
        <w:t>__________________________</w:t>
      </w:r>
      <w:r>
        <w:tab/>
      </w:r>
      <w:r>
        <w:tab/>
      </w:r>
      <w:r>
        <w:tab/>
      </w:r>
      <w:r>
        <w:tab/>
        <w:t>_____________________________</w:t>
      </w:r>
    </w:p>
    <w:p w14:paraId="58D85749" w14:textId="77777777" w:rsidR="00B253C7" w:rsidRDefault="00B253C7" w:rsidP="00B253C7">
      <w:pPr>
        <w:jc w:val="both"/>
      </w:pPr>
      <w:r>
        <w:t>Kristine Scherer</w:t>
      </w:r>
      <w:r>
        <w:tab/>
      </w:r>
      <w:r>
        <w:tab/>
      </w:r>
      <w:r>
        <w:tab/>
      </w:r>
      <w:r>
        <w:tab/>
      </w:r>
      <w:r>
        <w:tab/>
      </w:r>
      <w:r>
        <w:tab/>
        <w:t>Rick Danielson</w:t>
      </w:r>
    </w:p>
    <w:p w14:paraId="7E996D4C" w14:textId="77777777" w:rsidR="00B253C7" w:rsidRPr="002170EB" w:rsidRDefault="00B253C7" w:rsidP="00B253C7">
      <w:pPr>
        <w:jc w:val="both"/>
      </w:pPr>
      <w:r>
        <w:t>Clerk of Council</w:t>
      </w:r>
      <w:r>
        <w:tab/>
      </w:r>
      <w:r>
        <w:tab/>
      </w:r>
      <w:r>
        <w:tab/>
      </w:r>
      <w:r>
        <w:tab/>
      </w:r>
      <w:r>
        <w:tab/>
      </w:r>
      <w:r>
        <w:tab/>
      </w:r>
      <w:proofErr w:type="spellStart"/>
      <w:r>
        <w:t>Council</w:t>
      </w:r>
      <w:proofErr w:type="spellEnd"/>
      <w:r>
        <w:t xml:space="preserve"> Chairman</w:t>
      </w:r>
    </w:p>
    <w:p w14:paraId="5AC56BAD" w14:textId="77777777" w:rsidR="00D37FF5" w:rsidRDefault="00D37FF5"/>
    <w:sectPr w:rsidR="00D37FF5" w:rsidSect="003B19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E5FC" w14:textId="77777777" w:rsidR="00C556D1" w:rsidRDefault="00C556D1" w:rsidP="00CF1EF8">
      <w:r>
        <w:separator/>
      </w:r>
    </w:p>
  </w:endnote>
  <w:endnote w:type="continuationSeparator" w:id="0">
    <w:p w14:paraId="6E610141" w14:textId="77777777" w:rsidR="00C556D1" w:rsidRDefault="00C556D1" w:rsidP="00CF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F42" w14:textId="77777777" w:rsidR="002F2CFF" w:rsidRDefault="002F4C09">
    <w:pPr>
      <w:pStyle w:val="Footer"/>
    </w:pPr>
  </w:p>
  <w:p w14:paraId="1A8C3E9B" w14:textId="29E90FC3" w:rsidR="002F2CFF" w:rsidRDefault="001A552C" w:rsidP="002F2CFF">
    <w:pPr>
      <w:pStyle w:val="DocID"/>
    </w:pPr>
    <w:fldSimple w:instr=" DOCPROPERTY  CUS_DocIDString  ">
      <w:r w:rsidR="002F4C09">
        <w:t xml:space="preserve">3435522 v1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29B9" w14:textId="77777777" w:rsidR="0090004E" w:rsidRDefault="00CF1EF8" w:rsidP="003B190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67086E2" w14:textId="5D29040D" w:rsidR="002F2CFF" w:rsidRDefault="001A552C" w:rsidP="002F2CFF">
    <w:pPr>
      <w:pStyle w:val="DocID"/>
    </w:pPr>
    <w:fldSimple w:instr=" DOCPROPERTY  CUS_DocIDString  ">
      <w:r w:rsidR="002F4C09">
        <w:t xml:space="preserve">3435522 v1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07C3" w14:textId="77777777" w:rsidR="002F2CFF" w:rsidRDefault="002F4C09">
    <w:pPr>
      <w:pStyle w:val="Footer"/>
    </w:pPr>
  </w:p>
  <w:p w14:paraId="05847EF6" w14:textId="0CE6CF7C" w:rsidR="002F2CFF" w:rsidRDefault="001A552C" w:rsidP="002F2CFF">
    <w:pPr>
      <w:pStyle w:val="DocID"/>
    </w:pPr>
    <w:fldSimple w:instr=" DOCPROPERTY  CUS_DocIDString  ">
      <w:r w:rsidR="002F4C09">
        <w:t xml:space="preserve">3435522 v1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4884" w14:textId="77777777" w:rsidR="00C556D1" w:rsidRDefault="00C556D1" w:rsidP="00CF1EF8">
      <w:r>
        <w:separator/>
      </w:r>
    </w:p>
  </w:footnote>
  <w:footnote w:type="continuationSeparator" w:id="0">
    <w:p w14:paraId="6BD89EAA" w14:textId="77777777" w:rsidR="00C556D1" w:rsidRDefault="00C556D1" w:rsidP="00CF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FE62" w14:textId="77777777" w:rsidR="002F2CFF" w:rsidRDefault="002F4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4BE4" w14:textId="77777777" w:rsidR="002F2CFF" w:rsidRDefault="002F4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7085" w14:textId="77777777" w:rsidR="002F2CFF" w:rsidRDefault="002F4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C7"/>
    <w:rsid w:val="001A552C"/>
    <w:rsid w:val="002F4C09"/>
    <w:rsid w:val="00763754"/>
    <w:rsid w:val="00B253C7"/>
    <w:rsid w:val="00C556D1"/>
    <w:rsid w:val="00CF1EF8"/>
    <w:rsid w:val="00D37FF5"/>
    <w:rsid w:val="00E9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1C76"/>
  <w15:chartTrackingRefBased/>
  <w15:docId w15:val="{B5E6456F-8B15-4E33-81EA-12F330FA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5"/>
    <w:unhideWhenUsed/>
    <w:rsid w:val="00B253C7"/>
    <w:pPr>
      <w:tabs>
        <w:tab w:val="center" w:pos="4320"/>
        <w:tab w:val="right" w:pos="8640"/>
      </w:tabs>
    </w:pPr>
  </w:style>
  <w:style w:type="character" w:customStyle="1" w:styleId="HeaderChar">
    <w:name w:val="Header Char"/>
    <w:basedOn w:val="DefaultParagraphFont"/>
    <w:link w:val="Header"/>
    <w:uiPriority w:val="15"/>
    <w:rsid w:val="00B253C7"/>
    <w:rPr>
      <w:rFonts w:ascii="Times New Roman" w:eastAsia="Times New Roman" w:hAnsi="Times New Roman" w:cs="Times New Roman"/>
      <w:sz w:val="24"/>
      <w:szCs w:val="20"/>
    </w:rPr>
  </w:style>
  <w:style w:type="paragraph" w:styleId="Footer">
    <w:name w:val="footer"/>
    <w:basedOn w:val="Normal"/>
    <w:link w:val="FooterChar"/>
    <w:uiPriority w:val="15"/>
    <w:unhideWhenUsed/>
    <w:rsid w:val="00B253C7"/>
    <w:pPr>
      <w:tabs>
        <w:tab w:val="center" w:pos="4320"/>
        <w:tab w:val="right" w:pos="8640"/>
      </w:tabs>
    </w:pPr>
  </w:style>
  <w:style w:type="character" w:customStyle="1" w:styleId="FooterChar">
    <w:name w:val="Footer Char"/>
    <w:basedOn w:val="DefaultParagraphFont"/>
    <w:link w:val="Footer"/>
    <w:uiPriority w:val="15"/>
    <w:rsid w:val="00B253C7"/>
    <w:rPr>
      <w:rFonts w:ascii="Times New Roman" w:eastAsia="Times New Roman" w:hAnsi="Times New Roman" w:cs="Times New Roman"/>
      <w:sz w:val="24"/>
      <w:szCs w:val="20"/>
    </w:rPr>
  </w:style>
  <w:style w:type="paragraph" w:customStyle="1" w:styleId="DocID">
    <w:name w:val="DocID"/>
    <w:basedOn w:val="Normal"/>
    <w:uiPriority w:val="99"/>
    <w:semiHidden/>
    <w:rsid w:val="00B253C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 Stewart</dc:creator>
  <cp:keywords/>
  <dc:description/>
  <cp:lastModifiedBy>Kristine Scherer</cp:lastModifiedBy>
  <cp:revision>3</cp:revision>
  <cp:lastPrinted>2021-06-25T14:18:00Z</cp:lastPrinted>
  <dcterms:created xsi:type="dcterms:W3CDTF">2021-06-16T21:15:00Z</dcterms:created>
  <dcterms:modified xsi:type="dcterms:W3CDTF">2021-06-25T14:18:00Z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3435522 v1 </vt:lpwstr>
  </property>
</Properties>
</file>