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6128" w14:textId="3A79718F" w:rsidR="009F5623" w:rsidRPr="009F5623" w:rsidRDefault="008C14EC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FOLLOWING RESOLUTION WAS INTRODUCED BY COUNCIL </w:t>
      </w:r>
      <w:r w:rsidR="009F5623" w:rsidRPr="009F5623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E061D6">
        <w:rPr>
          <w:rFonts w:ascii="Times New Roman" w:eastAsia="Times New Roman" w:hAnsi="Times New Roman" w:cs="Times New Roman"/>
          <w:b/>
          <w:sz w:val="24"/>
          <w:szCs w:val="20"/>
        </w:rPr>
        <w:t>BUSH</w:t>
      </w:r>
      <w:r w:rsidR="009F5623" w:rsidRPr="009F5623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 ADOPTION BY </w:t>
      </w:r>
    </w:p>
    <w:p w14:paraId="5B2C0E67" w14:textId="4F8B4C21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 xml:space="preserve">COUNCIL MEMBER </w:t>
      </w:r>
      <w:r w:rsidR="00E061D6">
        <w:rPr>
          <w:rFonts w:ascii="Times New Roman" w:eastAsia="Times New Roman" w:hAnsi="Times New Roman" w:cs="Times New Roman"/>
          <w:b/>
          <w:sz w:val="24"/>
          <w:szCs w:val="20"/>
        </w:rPr>
        <w:t>MCGUIRE</w:t>
      </w:r>
    </w:p>
    <w:p w14:paraId="44315B36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84FFA2" w14:textId="648C3298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RESOLUTION NO. 21-</w:t>
      </w:r>
      <w:r w:rsidR="008C14EC">
        <w:rPr>
          <w:rFonts w:ascii="Times New Roman" w:eastAsia="Times New Roman" w:hAnsi="Times New Roman" w:cs="Times New Roman"/>
          <w:b/>
          <w:sz w:val="24"/>
          <w:szCs w:val="20"/>
        </w:rPr>
        <w:t>12</w:t>
      </w:r>
    </w:p>
    <w:p w14:paraId="6D4FBB99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DCBCF1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7D4933CD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7C553FE5" w14:textId="04DA7D6A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RICHARD C. LAMBERT CONSULTANTS</w:t>
      </w: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, LLC, AND PROVIDING FOR OTHER MATTERS IN CONNECTION THEREWITH</w:t>
      </w:r>
    </w:p>
    <w:p w14:paraId="6D814147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B24232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24650" w14:textId="62B0AC82" w:rsidR="009F5623" w:rsidRPr="00907075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7075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Richard C. Lambert Consultants, LLC for professional engineering </w:t>
      </w:r>
      <w:proofErr w:type="gramStart"/>
      <w:r w:rsidRPr="00907075">
        <w:rPr>
          <w:rFonts w:ascii="Times New Roman" w:eastAsia="Times New Roman" w:hAnsi="Times New Roman" w:cs="Times New Roman"/>
          <w:sz w:val="24"/>
          <w:szCs w:val="20"/>
        </w:rPr>
        <w:t>services,</w:t>
      </w:r>
      <w:proofErr w:type="gramEnd"/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 and more specifically, resident inspection services for the Sunset Point Restroom and Trailhead Splash</w:t>
      </w:r>
      <w:r w:rsidR="00A902EC" w:rsidRPr="00907075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ark Replacement projects. The projects scopes consist of </w:t>
      </w:r>
      <w:r w:rsidRPr="00907075">
        <w:rPr>
          <w:rFonts w:ascii="Times New Roman" w:hAnsi="Times New Roman" w:cs="Times New Roman"/>
        </w:rPr>
        <w:t xml:space="preserve">vertical construction of a new restroom facility at and incidentals at Sunset Point, and the 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>modernization of existing controls and features at the Trailhead Splash</w:t>
      </w:r>
      <w:r w:rsidR="00A902EC" w:rsidRPr="00907075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>ark.</w:t>
      </w:r>
    </w:p>
    <w:p w14:paraId="7B705635" w14:textId="77777777" w:rsidR="009F5623" w:rsidRPr="009F5623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A825B8" w14:textId="77777777" w:rsidR="009F5623" w:rsidRPr="009F5623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0BBBE1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774AD3" w14:textId="0B9233FA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Richard C. Lambert Consultants, LLC 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>for resident inspection services on behalf of the City of Mandeville.</w:t>
      </w:r>
    </w:p>
    <w:p w14:paraId="347E406B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7A1273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822ADDA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746980" w14:textId="1D8B806D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 xml:space="preserve"> 5 (Zuckerman, </w:t>
      </w:r>
      <w:proofErr w:type="spellStart"/>
      <w:r w:rsidR="00E061D6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E061D6">
        <w:rPr>
          <w:rFonts w:ascii="Times New Roman" w:eastAsia="Times New Roman" w:hAnsi="Times New Roman" w:cs="Times New Roman"/>
          <w:sz w:val="24"/>
          <w:szCs w:val="20"/>
        </w:rPr>
        <w:t>, Bush, Danielson, McGuire)</w:t>
      </w:r>
    </w:p>
    <w:p w14:paraId="2E001D28" w14:textId="0BCA966A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556B5036" w14:textId="75F9188D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10F108CD" w14:textId="702FD454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09EB6A8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619C06" w14:textId="08D004C3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9F5623">
        <w:rPr>
          <w:rFonts w:ascii="Times New Roman" w:eastAsia="Times New Roman" w:hAnsi="Times New Roman" w:cs="Times New Roman"/>
          <w:sz w:val="24"/>
          <w:szCs w:val="20"/>
        </w:rPr>
        <w:t>and</w:t>
      </w:r>
      <w:proofErr w:type="gramEnd"/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the resolution was declared adopted this 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>25th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 w:rsidR="00E061D6">
        <w:rPr>
          <w:rFonts w:ascii="Times New Roman" w:eastAsia="Times New Roman" w:hAnsi="Times New Roman" w:cs="Times New Roman"/>
          <w:sz w:val="24"/>
          <w:szCs w:val="20"/>
        </w:rPr>
        <w:t>March</w:t>
      </w:r>
      <w:bookmarkStart w:id="0" w:name="_GoBack"/>
      <w:bookmarkEnd w:id="0"/>
      <w:r w:rsidRPr="009F5623">
        <w:rPr>
          <w:rFonts w:ascii="Times New Roman" w:eastAsia="Times New Roman" w:hAnsi="Times New Roman" w:cs="Times New Roman"/>
          <w:sz w:val="24"/>
          <w:szCs w:val="20"/>
        </w:rPr>
        <w:t>, 2021.</w:t>
      </w:r>
    </w:p>
    <w:p w14:paraId="66AB5EC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5F046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37D726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4045CBCF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Rick Danielson</w:t>
      </w:r>
    </w:p>
    <w:p w14:paraId="50A8998B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9F5623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F173F10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564FF0" w14:textId="77777777" w:rsidR="0067675C" w:rsidRDefault="00E061D6"/>
    <w:sectPr w:rsidR="0067675C" w:rsidSect="003B1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B579" w14:textId="77777777" w:rsidR="00CA2B67" w:rsidRDefault="00CA2B67">
      <w:pPr>
        <w:spacing w:after="0" w:line="240" w:lineRule="auto"/>
      </w:pPr>
      <w:r>
        <w:separator/>
      </w:r>
    </w:p>
  </w:endnote>
  <w:endnote w:type="continuationSeparator" w:id="0">
    <w:p w14:paraId="3E123FFD" w14:textId="77777777" w:rsidR="00CA2B67" w:rsidRDefault="00C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DE3B" w14:textId="77777777" w:rsidR="002F2CFF" w:rsidRDefault="00E061D6">
    <w:pPr>
      <w:pStyle w:val="Footer"/>
    </w:pPr>
  </w:p>
  <w:p w14:paraId="0E816A15" w14:textId="77777777" w:rsidR="002F2CFF" w:rsidRDefault="00CA2B67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E061D6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9364" w14:textId="77777777" w:rsidR="0090004E" w:rsidRDefault="00CA2B67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6742DD" w14:textId="77777777" w:rsidR="002F2CFF" w:rsidRDefault="00CA2B67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E061D6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7BD8" w14:textId="77777777" w:rsidR="002F2CFF" w:rsidRDefault="00E061D6">
    <w:pPr>
      <w:pStyle w:val="Footer"/>
    </w:pPr>
  </w:p>
  <w:p w14:paraId="637106C7" w14:textId="77777777" w:rsidR="002F2CFF" w:rsidRDefault="00CA2B67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E061D6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8413" w14:textId="77777777" w:rsidR="00CA2B67" w:rsidRDefault="00CA2B67">
      <w:pPr>
        <w:spacing w:after="0" w:line="240" w:lineRule="auto"/>
      </w:pPr>
      <w:r>
        <w:separator/>
      </w:r>
    </w:p>
  </w:footnote>
  <w:footnote w:type="continuationSeparator" w:id="0">
    <w:p w14:paraId="2AA3D4E0" w14:textId="77777777" w:rsidR="00CA2B67" w:rsidRDefault="00C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3349" w14:textId="77777777" w:rsidR="002F2CFF" w:rsidRDefault="00E06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C097" w14:textId="77777777" w:rsidR="002F2CFF" w:rsidRDefault="00E06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C253" w14:textId="77777777" w:rsidR="002F2CFF" w:rsidRDefault="00E0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23"/>
    <w:rsid w:val="008C14EC"/>
    <w:rsid w:val="008F00DA"/>
    <w:rsid w:val="00907075"/>
    <w:rsid w:val="009F5623"/>
    <w:rsid w:val="00A902EC"/>
    <w:rsid w:val="00C65FD3"/>
    <w:rsid w:val="00CA2B67"/>
    <w:rsid w:val="00E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5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623"/>
  </w:style>
  <w:style w:type="paragraph" w:styleId="Footer">
    <w:name w:val="footer"/>
    <w:basedOn w:val="Normal"/>
    <w:link w:val="Foot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623"/>
  </w:style>
  <w:style w:type="paragraph" w:customStyle="1" w:styleId="DocID">
    <w:name w:val="DocID"/>
    <w:basedOn w:val="Normal"/>
    <w:uiPriority w:val="99"/>
    <w:semiHidden/>
    <w:rsid w:val="009F562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623"/>
  </w:style>
  <w:style w:type="paragraph" w:styleId="Footer">
    <w:name w:val="footer"/>
    <w:basedOn w:val="Normal"/>
    <w:link w:val="Foot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623"/>
  </w:style>
  <w:style w:type="paragraph" w:customStyle="1" w:styleId="DocID">
    <w:name w:val="DocID"/>
    <w:basedOn w:val="Normal"/>
    <w:uiPriority w:val="99"/>
    <w:semiHidden/>
    <w:rsid w:val="009F562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Trilby Lenfant</dc:creator>
  <cp:lastModifiedBy>Kristine Scherer</cp:lastModifiedBy>
  <cp:revision>3</cp:revision>
  <cp:lastPrinted>2021-03-26T15:35:00Z</cp:lastPrinted>
  <dcterms:created xsi:type="dcterms:W3CDTF">2021-03-17T15:10:00Z</dcterms:created>
  <dcterms:modified xsi:type="dcterms:W3CDTF">2021-03-26T15:35:00Z</dcterms:modified>
</cp:coreProperties>
</file>