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C359C" w14:textId="558AA0EF" w:rsidR="00EA0CFA" w:rsidRDefault="00E42469" w:rsidP="00EA0CFA">
      <w:pPr>
        <w:jc w:val="center"/>
        <w:rPr>
          <w:b/>
        </w:rPr>
      </w:pPr>
      <w:r>
        <w:rPr>
          <w:b/>
        </w:rPr>
        <w:t xml:space="preserve">THE FOLLOWING RESOLUTION WAS INTRODUCED BY COUNCIL </w:t>
      </w:r>
      <w:r w:rsidR="00EA0CFA">
        <w:rPr>
          <w:b/>
        </w:rPr>
        <w:t xml:space="preserve">MEMBER </w:t>
      </w:r>
      <w:r>
        <w:rPr>
          <w:b/>
        </w:rPr>
        <w:t>MCGUIRE</w:t>
      </w:r>
      <w:r w:rsidR="00EA0CFA">
        <w:rPr>
          <w:b/>
        </w:rPr>
        <w:t xml:space="preserve"> AND SECONDED FOR ADOPTION BY </w:t>
      </w:r>
    </w:p>
    <w:p w14:paraId="78419C67" w14:textId="7CAE7486" w:rsidR="00EA0CFA" w:rsidRDefault="00EA0CFA" w:rsidP="00EA0CFA">
      <w:pPr>
        <w:jc w:val="center"/>
        <w:rPr>
          <w:b/>
        </w:rPr>
      </w:pPr>
      <w:r>
        <w:rPr>
          <w:b/>
        </w:rPr>
        <w:t>COUNCIL MEMBER</w:t>
      </w:r>
      <w:r w:rsidR="00E42469">
        <w:rPr>
          <w:b/>
        </w:rPr>
        <w:t xml:space="preserve"> BUSH</w:t>
      </w:r>
      <w:bookmarkStart w:id="0" w:name="_GoBack"/>
      <w:bookmarkEnd w:id="0"/>
    </w:p>
    <w:p w14:paraId="081A09A4" w14:textId="77777777" w:rsidR="00EA0CFA" w:rsidRDefault="00EA0CFA" w:rsidP="00EA0CFA">
      <w:pPr>
        <w:rPr>
          <w:b/>
        </w:rPr>
      </w:pPr>
    </w:p>
    <w:p w14:paraId="69F0938B" w14:textId="46D66FB3" w:rsidR="00EA0CFA" w:rsidRDefault="00EA0CFA" w:rsidP="00EA0CFA">
      <w:pPr>
        <w:jc w:val="center"/>
        <w:rPr>
          <w:b/>
        </w:rPr>
      </w:pPr>
      <w:r>
        <w:rPr>
          <w:b/>
        </w:rPr>
        <w:t>RESOLUTION NO. 21-</w:t>
      </w:r>
      <w:r w:rsidR="004E4B51">
        <w:rPr>
          <w:b/>
        </w:rPr>
        <w:t>07</w:t>
      </w:r>
    </w:p>
    <w:p w14:paraId="4D5939D3" w14:textId="77777777" w:rsidR="00EA0CFA" w:rsidRDefault="00EA0CFA" w:rsidP="00EA0CFA">
      <w:pPr>
        <w:rPr>
          <w:b/>
        </w:rPr>
      </w:pPr>
    </w:p>
    <w:p w14:paraId="730C36EE" w14:textId="77777777" w:rsidR="00EA0CFA" w:rsidRDefault="00EA0CFA" w:rsidP="00EA0CFA">
      <w:pPr>
        <w:jc w:val="center"/>
        <w:rPr>
          <w:b/>
        </w:rPr>
      </w:pPr>
      <w:r>
        <w:rPr>
          <w:b/>
        </w:rPr>
        <w:t>A RESOLUTION OF THE CITY COUNCIL OF THE CITY OF MANDEVILLE</w:t>
      </w:r>
    </w:p>
    <w:p w14:paraId="36A43C27" w14:textId="77777777" w:rsidR="00EA0CFA" w:rsidRDefault="00EA0CFA" w:rsidP="00EA0CFA">
      <w:pPr>
        <w:jc w:val="center"/>
        <w:rPr>
          <w:b/>
        </w:rPr>
      </w:pPr>
      <w:r>
        <w:rPr>
          <w:b/>
        </w:rPr>
        <w:t>AUTHORIZING THE MAYOR OF THE CITY OF MANDEVILLE TO EXECUTE</w:t>
      </w:r>
    </w:p>
    <w:p w14:paraId="55A46907" w14:textId="464A62A4" w:rsidR="00EA0CFA" w:rsidRDefault="00EA0CFA" w:rsidP="00EA0CFA">
      <w:pPr>
        <w:jc w:val="center"/>
        <w:rPr>
          <w:b/>
        </w:rPr>
      </w:pPr>
      <w:r>
        <w:rPr>
          <w:b/>
        </w:rPr>
        <w:t>A PROFESSIONAL SERVICES AGREEMENT BETWEEN THE CITY OF MANDEVILLE AND KYLE ASSOCIATES, LLC, AND PROVIDING FOR OTHER MATTERS IN CONNECTION THEREWITH</w:t>
      </w:r>
    </w:p>
    <w:p w14:paraId="1F5E089D" w14:textId="77777777" w:rsidR="00EA0CFA" w:rsidRDefault="00EA0CFA" w:rsidP="00EA0CFA">
      <w:pPr>
        <w:jc w:val="center"/>
        <w:rPr>
          <w:b/>
        </w:rPr>
      </w:pPr>
    </w:p>
    <w:p w14:paraId="1F9CCB58" w14:textId="77777777" w:rsidR="00EA0CFA" w:rsidRDefault="00EA0CFA" w:rsidP="00EA0CFA">
      <w:pPr>
        <w:jc w:val="both"/>
        <w:rPr>
          <w:szCs w:val="24"/>
        </w:rPr>
      </w:pPr>
    </w:p>
    <w:p w14:paraId="5D31BED7" w14:textId="7D3040A9" w:rsidR="00EA0CFA" w:rsidRDefault="00EA0CFA" w:rsidP="00EA0CFA">
      <w:pPr>
        <w:ind w:firstLine="720"/>
        <w:jc w:val="both"/>
      </w:pPr>
      <w:r w:rsidRPr="00225248">
        <w:rPr>
          <w:b/>
          <w:szCs w:val="24"/>
        </w:rPr>
        <w:t>WHEREAS</w:t>
      </w:r>
      <w:r>
        <w:rPr>
          <w:b/>
          <w:szCs w:val="24"/>
        </w:rPr>
        <w:t>,</w:t>
      </w:r>
      <w:r>
        <w:t xml:space="preserve"> the City desires to enter into a professional services agreement with Kyle Associates, LLC for professional engineering </w:t>
      </w:r>
      <w:proofErr w:type="gramStart"/>
      <w:r>
        <w:t>services,</w:t>
      </w:r>
      <w:proofErr w:type="gramEnd"/>
      <w:r>
        <w:t xml:space="preserve"> and more specifically, resident inspection services for the Effluent Pump Station Rehab Project. The project scope consists of replacing malfunctioning and inaccessible piping and valves at the wastewater treatment plant effluent pump station for the City of Mandeville.</w:t>
      </w:r>
    </w:p>
    <w:p w14:paraId="561A9014" w14:textId="54163431" w:rsidR="00EA0CFA" w:rsidRDefault="00EA0CFA" w:rsidP="00EA0CFA">
      <w:pPr>
        <w:ind w:firstLine="720"/>
        <w:jc w:val="both"/>
      </w:pPr>
    </w:p>
    <w:p w14:paraId="72DD2F56" w14:textId="38A7467E" w:rsidR="00EA0CFA" w:rsidRDefault="00EA0CFA" w:rsidP="00EA0CFA">
      <w:pPr>
        <w:ind w:firstLine="720"/>
        <w:jc w:val="both"/>
      </w:pPr>
      <w:r>
        <w:rPr>
          <w:b/>
          <w:bCs/>
        </w:rPr>
        <w:t>WH</w:t>
      </w:r>
      <w:r w:rsidRPr="00EA0CFA">
        <w:rPr>
          <w:b/>
          <w:bCs/>
        </w:rPr>
        <w:t>EREAS</w:t>
      </w:r>
      <w:r>
        <w:t>, the contract is attached and made a part of this Resolution; and</w:t>
      </w:r>
    </w:p>
    <w:p w14:paraId="58733012" w14:textId="77777777" w:rsidR="00EA0CFA" w:rsidRDefault="00EA0CFA" w:rsidP="00EA0CFA">
      <w:pPr>
        <w:jc w:val="both"/>
      </w:pPr>
    </w:p>
    <w:p w14:paraId="560806F1" w14:textId="7747F0E7" w:rsidR="00EA0CFA" w:rsidRDefault="00EA0CFA" w:rsidP="00EA0CFA">
      <w:pPr>
        <w:jc w:val="both"/>
      </w:pPr>
      <w:r>
        <w:tab/>
      </w:r>
      <w:r w:rsidRPr="002170EB">
        <w:rPr>
          <w:b/>
        </w:rPr>
        <w:t>NOW, THEREFORE, BE IT RESOLVED</w:t>
      </w:r>
      <w:r>
        <w:t xml:space="preserve"> that the City Council of the City of Mandeville, hereby authorizes and empowers the Mayor of the City to execute a professional services agreement with Kyle Associates, LLC for resident inspection services on behalf of the City of Mandeville.</w:t>
      </w:r>
    </w:p>
    <w:p w14:paraId="0CFF34AE" w14:textId="77777777" w:rsidR="00EA0CFA" w:rsidRDefault="00EA0CFA" w:rsidP="00EA0CFA">
      <w:pPr>
        <w:jc w:val="both"/>
      </w:pPr>
    </w:p>
    <w:p w14:paraId="3594A49E" w14:textId="77777777" w:rsidR="00EA0CFA" w:rsidRDefault="00EA0CFA" w:rsidP="00EA0CFA">
      <w:pPr>
        <w:jc w:val="both"/>
      </w:pPr>
      <w:r>
        <w:tab/>
        <w:t>With the above resolution having been properly introduced and duly seconded, the vote was as follows:</w:t>
      </w:r>
    </w:p>
    <w:p w14:paraId="227C1E16" w14:textId="77777777" w:rsidR="00EA0CFA" w:rsidRDefault="00EA0CFA" w:rsidP="00EA0CFA">
      <w:pPr>
        <w:jc w:val="both"/>
      </w:pPr>
    </w:p>
    <w:p w14:paraId="66D4A46C" w14:textId="7F725DB5" w:rsidR="00E42469" w:rsidRDefault="00E42469" w:rsidP="00E4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20" w:right="720" w:hanging="2880"/>
        <w:rPr>
          <w:sz w:val="22"/>
          <w:szCs w:val="22"/>
        </w:rPr>
      </w:pPr>
      <w:r>
        <w:rPr>
          <w:sz w:val="22"/>
          <w:szCs w:val="22"/>
        </w:rPr>
        <w:t>AYES:</w:t>
      </w:r>
      <w:r>
        <w:rPr>
          <w:sz w:val="22"/>
          <w:szCs w:val="22"/>
        </w:rPr>
        <w:tab/>
      </w:r>
      <w:r>
        <w:rPr>
          <w:sz w:val="22"/>
          <w:szCs w:val="22"/>
        </w:rPr>
        <w:tab/>
      </w:r>
      <w:r>
        <w:rPr>
          <w:sz w:val="22"/>
          <w:szCs w:val="22"/>
        </w:rPr>
        <w:tab/>
        <w:t xml:space="preserve">5 </w:t>
      </w:r>
      <w:proofErr w:type="gramStart"/>
      <w:r>
        <w:rPr>
          <w:sz w:val="22"/>
          <w:szCs w:val="22"/>
        </w:rPr>
        <w:t>( Zuckerman</w:t>
      </w:r>
      <w:proofErr w:type="gramEnd"/>
      <w:r>
        <w:rPr>
          <w:sz w:val="22"/>
          <w:szCs w:val="22"/>
        </w:rPr>
        <w:t xml:space="preserve">, McGuire, Danielson, </w:t>
      </w:r>
      <w:proofErr w:type="spellStart"/>
      <w:r>
        <w:rPr>
          <w:sz w:val="22"/>
          <w:szCs w:val="22"/>
        </w:rPr>
        <w:t>Kreller</w:t>
      </w:r>
      <w:proofErr w:type="spellEnd"/>
      <w:r>
        <w:rPr>
          <w:sz w:val="22"/>
          <w:szCs w:val="22"/>
        </w:rPr>
        <w:t>, Bush)</w:t>
      </w:r>
    </w:p>
    <w:p w14:paraId="06B4A638" w14:textId="77777777" w:rsidR="00E42469" w:rsidRDefault="00E42469" w:rsidP="00E4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720" w:hanging="2160"/>
        <w:rPr>
          <w:sz w:val="22"/>
          <w:szCs w:val="22"/>
        </w:rPr>
      </w:pPr>
      <w:r>
        <w:rPr>
          <w:sz w:val="22"/>
          <w:szCs w:val="22"/>
        </w:rPr>
        <w:t>NAY:</w:t>
      </w:r>
      <w:r>
        <w:rPr>
          <w:sz w:val="22"/>
          <w:szCs w:val="22"/>
        </w:rPr>
        <w:tab/>
      </w:r>
      <w:r>
        <w:rPr>
          <w:sz w:val="22"/>
          <w:szCs w:val="22"/>
        </w:rPr>
        <w:tab/>
      </w:r>
      <w:r>
        <w:rPr>
          <w:sz w:val="22"/>
          <w:szCs w:val="22"/>
        </w:rPr>
        <w:tab/>
        <w:t>0</w:t>
      </w:r>
    </w:p>
    <w:p w14:paraId="5B5963CC" w14:textId="77777777" w:rsidR="00E42469" w:rsidRDefault="00E42469" w:rsidP="00E424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ight="720" w:hanging="2160"/>
        <w:rPr>
          <w:sz w:val="22"/>
          <w:szCs w:val="22"/>
          <w:u w:val="single"/>
        </w:rPr>
      </w:pPr>
      <w:r>
        <w:rPr>
          <w:sz w:val="22"/>
          <w:szCs w:val="22"/>
        </w:rPr>
        <w:t>ABSTENTIONS:</w:t>
      </w:r>
      <w:r>
        <w:rPr>
          <w:sz w:val="22"/>
          <w:szCs w:val="22"/>
        </w:rPr>
        <w:tab/>
        <w:t>0</w:t>
      </w:r>
    </w:p>
    <w:p w14:paraId="709C0EAB" w14:textId="0F565E75" w:rsidR="00EA0CFA" w:rsidRDefault="00E42469" w:rsidP="00E42469">
      <w:pPr>
        <w:ind w:left="720" w:firstLine="720"/>
        <w:jc w:val="both"/>
      </w:pPr>
      <w:r>
        <w:rPr>
          <w:sz w:val="22"/>
          <w:szCs w:val="22"/>
        </w:rPr>
        <w:t>ABSENT:</w:t>
      </w:r>
      <w:r>
        <w:rPr>
          <w:sz w:val="22"/>
          <w:szCs w:val="22"/>
        </w:rPr>
        <w:tab/>
      </w:r>
      <w:r>
        <w:rPr>
          <w:sz w:val="22"/>
          <w:szCs w:val="22"/>
        </w:rPr>
        <w:tab/>
        <w:t>0</w:t>
      </w:r>
      <w:r>
        <w:rPr>
          <w:sz w:val="22"/>
          <w:szCs w:val="22"/>
        </w:rPr>
        <w:tab/>
      </w:r>
    </w:p>
    <w:p w14:paraId="2DEBA6AA" w14:textId="77777777" w:rsidR="00EA0CFA" w:rsidRDefault="00EA0CFA" w:rsidP="00EA0CFA">
      <w:pPr>
        <w:jc w:val="both"/>
      </w:pPr>
    </w:p>
    <w:p w14:paraId="44659B01" w14:textId="25D5191B" w:rsidR="00EA0CFA" w:rsidRDefault="00EA0CFA" w:rsidP="00EA0CFA">
      <w:pPr>
        <w:jc w:val="both"/>
      </w:pPr>
      <w:proofErr w:type="gramStart"/>
      <w:r>
        <w:t>and</w:t>
      </w:r>
      <w:proofErr w:type="gramEnd"/>
      <w:r>
        <w:t xml:space="preserve"> the resolu</w:t>
      </w:r>
      <w:r w:rsidR="00E42469">
        <w:t>tion was declared adopted this 25th</w:t>
      </w:r>
      <w:r>
        <w:t xml:space="preserve"> day of</w:t>
      </w:r>
      <w:r w:rsidR="00E42469">
        <w:t xml:space="preserve"> March</w:t>
      </w:r>
      <w:r>
        <w:t>, 2021.</w:t>
      </w:r>
    </w:p>
    <w:p w14:paraId="08F847A3" w14:textId="77777777" w:rsidR="00EA0CFA" w:rsidRDefault="00EA0CFA" w:rsidP="00EA0CFA">
      <w:pPr>
        <w:jc w:val="both"/>
      </w:pPr>
    </w:p>
    <w:p w14:paraId="37E0FCA0" w14:textId="77777777" w:rsidR="00EA0CFA" w:rsidRDefault="00EA0CFA" w:rsidP="00EA0CFA">
      <w:pPr>
        <w:jc w:val="both"/>
      </w:pPr>
    </w:p>
    <w:p w14:paraId="4D4859BF" w14:textId="77777777" w:rsidR="00EA0CFA" w:rsidRDefault="00EA0CFA" w:rsidP="00EA0CFA">
      <w:pPr>
        <w:jc w:val="both"/>
      </w:pPr>
      <w:r>
        <w:t>__________________________</w:t>
      </w:r>
      <w:r>
        <w:tab/>
      </w:r>
      <w:r>
        <w:tab/>
      </w:r>
      <w:r>
        <w:tab/>
      </w:r>
      <w:r>
        <w:tab/>
        <w:t>_____________________________</w:t>
      </w:r>
    </w:p>
    <w:p w14:paraId="6BA7C322" w14:textId="77777777" w:rsidR="00EA0CFA" w:rsidRDefault="00EA0CFA" w:rsidP="00EA0CFA">
      <w:pPr>
        <w:jc w:val="both"/>
      </w:pPr>
      <w:r>
        <w:t>Kristine Scherer</w:t>
      </w:r>
      <w:r>
        <w:tab/>
      </w:r>
      <w:r>
        <w:tab/>
      </w:r>
      <w:r>
        <w:tab/>
      </w:r>
      <w:r>
        <w:tab/>
      </w:r>
      <w:r>
        <w:tab/>
      </w:r>
      <w:r>
        <w:tab/>
        <w:t>Rick Danielson</w:t>
      </w:r>
    </w:p>
    <w:p w14:paraId="1DF5EBE3" w14:textId="77777777" w:rsidR="00EA0CFA" w:rsidRPr="002170EB" w:rsidRDefault="00EA0CFA" w:rsidP="00EA0CFA">
      <w:pPr>
        <w:jc w:val="both"/>
      </w:pPr>
      <w:r>
        <w:t>Clerk of Council</w:t>
      </w:r>
      <w:r>
        <w:tab/>
      </w:r>
      <w:r>
        <w:tab/>
      </w:r>
      <w:r>
        <w:tab/>
      </w:r>
      <w:r>
        <w:tab/>
      </w:r>
      <w:r>
        <w:tab/>
      </w:r>
      <w:r>
        <w:tab/>
        <w:t>Council Chairman</w:t>
      </w:r>
    </w:p>
    <w:p w14:paraId="51DFD1B5" w14:textId="77777777" w:rsidR="0067675C" w:rsidRDefault="00E37D79"/>
    <w:sectPr w:rsidR="0067675C" w:rsidSect="003B190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8A692" w14:textId="77777777" w:rsidR="0087290E" w:rsidRDefault="00654305">
      <w:r>
        <w:separator/>
      </w:r>
    </w:p>
  </w:endnote>
  <w:endnote w:type="continuationSeparator" w:id="0">
    <w:p w14:paraId="7F6E7CF3" w14:textId="77777777" w:rsidR="0087290E" w:rsidRDefault="0065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6B792" w14:textId="77777777" w:rsidR="002F2CFF" w:rsidRDefault="00E37D79">
    <w:pPr>
      <w:pStyle w:val="Footer"/>
    </w:pPr>
  </w:p>
  <w:p w14:paraId="10AD2BC4" w14:textId="77777777" w:rsidR="002F2CFF" w:rsidRDefault="004E4B51" w:rsidP="002F2CFF">
    <w:pPr>
      <w:pStyle w:val="DocID"/>
    </w:pPr>
    <w:r>
      <w:fldChar w:fldCharType="begin"/>
    </w:r>
    <w:r>
      <w:instrText xml:space="preserve"> DOCPROPERTY  CUS_DocIDString  </w:instrText>
    </w:r>
    <w:r>
      <w:fldChar w:fldCharType="separate"/>
    </w:r>
    <w:r w:rsidR="00E37D79">
      <w:rPr>
        <w:b/>
        <w:bC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58204B" w14:textId="77777777" w:rsidR="0090004E" w:rsidRDefault="00EA0CFA" w:rsidP="003B190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2DBC59F" w14:textId="77777777" w:rsidR="002F2CFF" w:rsidRDefault="004E4B51" w:rsidP="002F2CFF">
    <w:pPr>
      <w:pStyle w:val="DocID"/>
    </w:pPr>
    <w:r>
      <w:fldChar w:fldCharType="begin"/>
    </w:r>
    <w:r>
      <w:instrText xml:space="preserve"> DOCPROPERTY  CUS_DocIDString  </w:instrText>
    </w:r>
    <w:r>
      <w:fldChar w:fldCharType="separate"/>
    </w:r>
    <w:r w:rsidR="00E37D79">
      <w:rPr>
        <w:b/>
        <w:bCs/>
      </w:rPr>
      <w:t>Error! Unknown document property name.</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01D73F" w14:textId="77777777" w:rsidR="002F2CFF" w:rsidRDefault="00E37D79">
    <w:pPr>
      <w:pStyle w:val="Footer"/>
    </w:pPr>
  </w:p>
  <w:p w14:paraId="31AB5039" w14:textId="77777777" w:rsidR="002F2CFF" w:rsidRDefault="004E4B51" w:rsidP="002F2CFF">
    <w:pPr>
      <w:pStyle w:val="DocID"/>
    </w:pPr>
    <w:r>
      <w:fldChar w:fldCharType="begin"/>
    </w:r>
    <w:r>
      <w:instrText xml:space="preserve"> DOCPROPERTY  CUS_DocIDString  </w:instrText>
    </w:r>
    <w:r>
      <w:fldChar w:fldCharType="separate"/>
    </w:r>
    <w:r w:rsidR="00E37D79">
      <w:rPr>
        <w:b/>
        <w:bC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3A860" w14:textId="77777777" w:rsidR="0087290E" w:rsidRDefault="00654305">
      <w:r>
        <w:separator/>
      </w:r>
    </w:p>
  </w:footnote>
  <w:footnote w:type="continuationSeparator" w:id="0">
    <w:p w14:paraId="54740B23" w14:textId="77777777" w:rsidR="0087290E" w:rsidRDefault="00654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6712BE" w14:textId="77777777" w:rsidR="002F2CFF" w:rsidRDefault="00E37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535E" w14:textId="77777777" w:rsidR="002F2CFF" w:rsidRDefault="00E37D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8C9F0" w14:textId="77777777" w:rsidR="002F2CFF" w:rsidRDefault="00E37D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FA"/>
    <w:rsid w:val="004E4B51"/>
    <w:rsid w:val="00654305"/>
    <w:rsid w:val="0087290E"/>
    <w:rsid w:val="008F00DA"/>
    <w:rsid w:val="00C65FD3"/>
    <w:rsid w:val="00E37D79"/>
    <w:rsid w:val="00E42469"/>
    <w:rsid w:val="00EA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5"/>
    <w:lsdException w:name="footer" w:uiPriority="15"/>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F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5"/>
    <w:unhideWhenUsed/>
    <w:rsid w:val="00EA0CFA"/>
    <w:pPr>
      <w:tabs>
        <w:tab w:val="center" w:pos="4320"/>
        <w:tab w:val="right" w:pos="8640"/>
      </w:tabs>
    </w:pPr>
  </w:style>
  <w:style w:type="character" w:customStyle="1" w:styleId="HeaderChar">
    <w:name w:val="Header Char"/>
    <w:basedOn w:val="DefaultParagraphFont"/>
    <w:link w:val="Header"/>
    <w:uiPriority w:val="15"/>
    <w:rsid w:val="00EA0CFA"/>
    <w:rPr>
      <w:rFonts w:ascii="Times New Roman" w:eastAsia="Times New Roman" w:hAnsi="Times New Roman" w:cs="Times New Roman"/>
      <w:sz w:val="24"/>
      <w:szCs w:val="20"/>
    </w:rPr>
  </w:style>
  <w:style w:type="paragraph" w:styleId="Footer">
    <w:name w:val="footer"/>
    <w:basedOn w:val="Normal"/>
    <w:link w:val="FooterChar"/>
    <w:uiPriority w:val="15"/>
    <w:unhideWhenUsed/>
    <w:rsid w:val="00EA0CFA"/>
    <w:pPr>
      <w:tabs>
        <w:tab w:val="center" w:pos="4320"/>
        <w:tab w:val="right" w:pos="8640"/>
      </w:tabs>
    </w:pPr>
  </w:style>
  <w:style w:type="character" w:customStyle="1" w:styleId="FooterChar">
    <w:name w:val="Footer Char"/>
    <w:basedOn w:val="DefaultParagraphFont"/>
    <w:link w:val="Footer"/>
    <w:uiPriority w:val="15"/>
    <w:rsid w:val="00EA0CFA"/>
    <w:rPr>
      <w:rFonts w:ascii="Times New Roman" w:eastAsia="Times New Roman" w:hAnsi="Times New Roman" w:cs="Times New Roman"/>
      <w:sz w:val="24"/>
      <w:szCs w:val="20"/>
    </w:rPr>
  </w:style>
  <w:style w:type="paragraph" w:customStyle="1" w:styleId="DocID">
    <w:name w:val="DocID"/>
    <w:basedOn w:val="Normal"/>
    <w:uiPriority w:val="99"/>
    <w:semiHidden/>
    <w:rsid w:val="00EA0CFA"/>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15"/>
    <w:lsdException w:name="footer" w:uiPriority="15"/>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CF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5"/>
    <w:unhideWhenUsed/>
    <w:rsid w:val="00EA0CFA"/>
    <w:pPr>
      <w:tabs>
        <w:tab w:val="center" w:pos="4320"/>
        <w:tab w:val="right" w:pos="8640"/>
      </w:tabs>
    </w:pPr>
  </w:style>
  <w:style w:type="character" w:customStyle="1" w:styleId="HeaderChar">
    <w:name w:val="Header Char"/>
    <w:basedOn w:val="DefaultParagraphFont"/>
    <w:link w:val="Header"/>
    <w:uiPriority w:val="15"/>
    <w:rsid w:val="00EA0CFA"/>
    <w:rPr>
      <w:rFonts w:ascii="Times New Roman" w:eastAsia="Times New Roman" w:hAnsi="Times New Roman" w:cs="Times New Roman"/>
      <w:sz w:val="24"/>
      <w:szCs w:val="20"/>
    </w:rPr>
  </w:style>
  <w:style w:type="paragraph" w:styleId="Footer">
    <w:name w:val="footer"/>
    <w:basedOn w:val="Normal"/>
    <w:link w:val="FooterChar"/>
    <w:uiPriority w:val="15"/>
    <w:unhideWhenUsed/>
    <w:rsid w:val="00EA0CFA"/>
    <w:pPr>
      <w:tabs>
        <w:tab w:val="center" w:pos="4320"/>
        <w:tab w:val="right" w:pos="8640"/>
      </w:tabs>
    </w:pPr>
  </w:style>
  <w:style w:type="character" w:customStyle="1" w:styleId="FooterChar">
    <w:name w:val="Footer Char"/>
    <w:basedOn w:val="DefaultParagraphFont"/>
    <w:link w:val="Footer"/>
    <w:uiPriority w:val="15"/>
    <w:rsid w:val="00EA0CFA"/>
    <w:rPr>
      <w:rFonts w:ascii="Times New Roman" w:eastAsia="Times New Roman" w:hAnsi="Times New Roman" w:cs="Times New Roman"/>
      <w:sz w:val="24"/>
      <w:szCs w:val="20"/>
    </w:rPr>
  </w:style>
  <w:style w:type="paragraph" w:customStyle="1" w:styleId="DocID">
    <w:name w:val="DocID"/>
    <w:basedOn w:val="Normal"/>
    <w:uiPriority w:val="99"/>
    <w:semiHidden/>
    <w:rsid w:val="00EA0CFA"/>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8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235</Words>
  <Characters>1341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Trilby Lenfant</dc:creator>
  <cp:lastModifiedBy>Kristine Scherer</cp:lastModifiedBy>
  <cp:revision>4</cp:revision>
  <cp:lastPrinted>2021-03-26T15:28:00Z</cp:lastPrinted>
  <dcterms:created xsi:type="dcterms:W3CDTF">2021-03-17T14:19:00Z</dcterms:created>
  <dcterms:modified xsi:type="dcterms:W3CDTF">2021-03-26T15:28:00Z</dcterms:modified>
</cp:coreProperties>
</file>